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黑体"/>
          <w:b/>
          <w:bCs/>
          <w:sz w:val="36"/>
        </w:rPr>
      </w:pPr>
      <w:r>
        <w:rPr>
          <w:rFonts w:hint="eastAsia" w:eastAsia="黑体"/>
          <w:b/>
          <w:bCs/>
          <w:sz w:val="36"/>
        </w:rPr>
        <w:t>储能科学与工程</w:t>
      </w:r>
      <w:r>
        <w:rPr>
          <w:rFonts w:eastAsia="黑体"/>
          <w:b/>
          <w:bCs/>
          <w:sz w:val="36"/>
        </w:rPr>
        <w:t>专业人才培养方案</w:t>
      </w:r>
    </w:p>
    <w:p>
      <w:pPr>
        <w:spacing w:line="460" w:lineRule="exact"/>
        <w:jc w:val="center"/>
        <w:rPr>
          <w:rFonts w:eastAsia="黑体"/>
          <w:color w:val="000000" w:themeColor="text1"/>
          <w:sz w:val="24"/>
          <w14:textFill>
            <w14:solidFill>
              <w14:schemeClr w14:val="tx1"/>
            </w14:solidFill>
          </w14:textFill>
        </w:rPr>
      </w:pPr>
      <w:r>
        <w:rPr>
          <w:rFonts w:eastAsia="黑体"/>
          <w:b/>
          <w:bCs/>
          <w:color w:val="000000" w:themeColor="text1"/>
          <w:sz w:val="36"/>
          <w14:textFill>
            <w14:solidFill>
              <w14:schemeClr w14:val="tx1"/>
            </w14:solidFill>
          </w14:textFill>
        </w:rPr>
        <w:t>（专业代码：</w:t>
      </w:r>
      <w:r>
        <w:rPr>
          <w:rFonts w:hint="eastAsia" w:eastAsia="黑体"/>
          <w:b/>
          <w:bCs/>
          <w:color w:val="000000" w:themeColor="text1"/>
          <w:sz w:val="36"/>
          <w14:textFill>
            <w14:solidFill>
              <w14:schemeClr w14:val="tx1"/>
            </w14:solidFill>
          </w14:textFill>
        </w:rPr>
        <w:t>080504T</w:t>
      </w:r>
      <w:r>
        <w:rPr>
          <w:rFonts w:eastAsia="黑体"/>
          <w:b/>
          <w:bCs/>
          <w:color w:val="000000" w:themeColor="text1"/>
          <w:sz w:val="36"/>
          <w14:textFill>
            <w14:solidFill>
              <w14:schemeClr w14:val="tx1"/>
            </w14:solidFill>
          </w14:textFill>
        </w:rPr>
        <w:t>）</w:t>
      </w:r>
    </w:p>
    <w:p>
      <w:pPr>
        <w:adjustRightInd w:val="0"/>
        <w:snapToGrid w:val="0"/>
        <w:spacing w:before="156" w:beforeLines="50" w:line="480" w:lineRule="exact"/>
        <w:ind w:firstLine="482" w:firstLineChars="200"/>
        <w:rPr>
          <w:rFonts w:eastAsia="黑体"/>
          <w:b/>
          <w:bCs/>
          <w:color w:val="000000" w:themeColor="text1"/>
          <w:sz w:val="24"/>
          <w14:textFill>
            <w14:solidFill>
              <w14:schemeClr w14:val="tx1"/>
            </w14:solidFill>
          </w14:textFill>
        </w:rPr>
      </w:pPr>
      <w:r>
        <w:rPr>
          <w:rFonts w:eastAsia="黑体"/>
          <w:b/>
          <w:bCs/>
          <w:color w:val="000000" w:themeColor="text1"/>
          <w:sz w:val="24"/>
          <w14:textFill>
            <w14:solidFill>
              <w14:schemeClr w14:val="tx1"/>
            </w14:solidFill>
          </w14:textFill>
        </w:rPr>
        <w:t>一、培养目标</w:t>
      </w:r>
    </w:p>
    <w:p>
      <w:pPr>
        <w:snapToGrid w:val="0"/>
        <w:spacing w:line="440" w:lineRule="exact"/>
        <w:ind w:firstLine="480" w:firstLineChars="200"/>
        <w:rPr>
          <w:rFonts w:hint="eastAsia" w:eastAsiaTheme="minorEastAsia" w:cstheme="minorEastAsia"/>
          <w:bCs/>
          <w:color w:val="000000" w:themeColor="text1"/>
          <w:sz w:val="24"/>
          <w:highlight w:val="none"/>
          <w14:textFill>
            <w14:solidFill>
              <w14:schemeClr w14:val="tx1"/>
            </w14:solidFill>
          </w14:textFill>
        </w:rPr>
      </w:pPr>
      <w:r>
        <w:rPr>
          <w:rFonts w:hint="eastAsia" w:eastAsiaTheme="minorEastAsia" w:cstheme="minorEastAsia"/>
          <w:bCs/>
          <w:color w:val="000000" w:themeColor="text1"/>
          <w:sz w:val="24"/>
          <w:highlight w:val="none"/>
          <w14:textFill>
            <w14:solidFill>
              <w14:schemeClr w14:val="tx1"/>
            </w14:solidFill>
          </w14:textFill>
        </w:rPr>
        <w:t>本专业坚持以习近平新时代中国特色社会主义思想为指导，全面贯彻落实全国教育大会精神</w:t>
      </w:r>
      <w:r>
        <w:rPr>
          <w:rFonts w:hint="eastAsia" w:eastAsiaTheme="minorEastAsia" w:cstheme="minorEastAsia"/>
          <w:bCs/>
          <w:color w:val="000000" w:themeColor="text1"/>
          <w:sz w:val="24"/>
          <w:highlight w:val="none"/>
          <w:lang w:val="en-US" w:eastAsia="zh-CN"/>
          <w14:textFill>
            <w14:solidFill>
              <w14:schemeClr w14:val="tx1"/>
            </w14:solidFill>
          </w14:textFill>
        </w:rPr>
        <w:t>及</w:t>
      </w:r>
      <w:r>
        <w:rPr>
          <w:rFonts w:hint="eastAsia" w:eastAsiaTheme="minorEastAsia" w:cstheme="minorEastAsia"/>
          <w:bCs/>
          <w:color w:val="000000" w:themeColor="text1"/>
          <w:sz w:val="24"/>
          <w:highlight w:val="none"/>
          <w14:textFill>
            <w14:solidFill>
              <w14:schemeClr w14:val="tx1"/>
            </w14:solidFill>
          </w14:textFill>
        </w:rPr>
        <w:t>立德树人</w:t>
      </w:r>
      <w:r>
        <w:rPr>
          <w:rFonts w:hint="eastAsia" w:eastAsiaTheme="minorEastAsia" w:cstheme="minorEastAsia"/>
          <w:bCs/>
          <w:color w:val="000000" w:themeColor="text1"/>
          <w:sz w:val="24"/>
          <w:highlight w:val="none"/>
          <w:lang w:val="en-US" w:eastAsia="zh-CN"/>
          <w14:textFill>
            <w14:solidFill>
              <w14:schemeClr w14:val="tx1"/>
            </w14:solidFill>
          </w14:textFill>
        </w:rPr>
        <w:t>的</w:t>
      </w:r>
      <w:r>
        <w:rPr>
          <w:rFonts w:hint="eastAsia" w:eastAsiaTheme="minorEastAsia" w:cstheme="minorEastAsia"/>
          <w:bCs/>
          <w:color w:val="000000" w:themeColor="text1"/>
          <w:sz w:val="24"/>
          <w:highlight w:val="none"/>
          <w14:textFill>
            <w14:solidFill>
              <w14:schemeClr w14:val="tx1"/>
            </w14:solidFill>
          </w14:textFill>
        </w:rPr>
        <w:t>根本任务</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培养</w:t>
      </w:r>
      <w:r>
        <w:rPr>
          <w:rFonts w:hint="eastAsia" w:eastAsiaTheme="minorEastAsia" w:cstheme="minorEastAsia"/>
          <w:bCs/>
          <w:color w:val="000000" w:themeColor="text1"/>
          <w:sz w:val="24"/>
          <w:highlight w:val="none"/>
          <w:lang w:val="en-US" w:eastAsia="zh-CN"/>
          <w14:textFill>
            <w14:solidFill>
              <w14:schemeClr w14:val="tx1"/>
            </w14:solidFill>
          </w14:textFill>
        </w:rPr>
        <w:t>学生</w:t>
      </w:r>
      <w:r>
        <w:rPr>
          <w:rFonts w:hint="eastAsia" w:eastAsiaTheme="minorEastAsia" w:cstheme="minorEastAsia"/>
          <w:bCs/>
          <w:color w:val="000000" w:themeColor="text1"/>
          <w:sz w:val="24"/>
          <w:highlight w:val="none"/>
          <w14:textFill>
            <w14:solidFill>
              <w14:schemeClr w14:val="tx1"/>
            </w14:solidFill>
          </w14:textFill>
        </w:rPr>
        <w:t>德智体美劳全面发展</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系统掌握</w:t>
      </w:r>
      <w:r>
        <w:rPr>
          <w:rFonts w:hint="eastAsia" w:eastAsiaTheme="minorEastAsia" w:cstheme="minorEastAsia"/>
          <w:bCs/>
          <w:color w:val="000000" w:themeColor="text1"/>
          <w:sz w:val="24"/>
          <w:highlight w:val="none"/>
          <w:lang w:eastAsia="zh-CN"/>
          <w14:textFill>
            <w14:solidFill>
              <w14:schemeClr w14:val="tx1"/>
            </w14:solidFill>
          </w14:textFill>
        </w:rPr>
        <w:t>新能源</w:t>
      </w:r>
      <w:r>
        <w:rPr>
          <w:rFonts w:hint="eastAsia" w:eastAsiaTheme="minorEastAsia" w:cstheme="minorEastAsia"/>
          <w:bCs/>
          <w:color w:val="000000" w:themeColor="text1"/>
          <w:sz w:val="24"/>
          <w:highlight w:val="none"/>
          <w14:textFill>
            <w14:solidFill>
              <w14:schemeClr w14:val="tx1"/>
            </w14:solidFill>
          </w14:textFill>
        </w:rPr>
        <w:t>生产</w:t>
      </w:r>
      <w:r>
        <w:rPr>
          <w:rFonts w:hint="eastAsia" w:eastAsiaTheme="minorEastAsia" w:cstheme="minorEastAsia"/>
          <w:bCs/>
          <w:color w:val="000000" w:themeColor="text1"/>
          <w:sz w:val="24"/>
          <w:highlight w:val="none"/>
          <w:lang w:eastAsia="zh-CN"/>
          <w14:textFill>
            <w14:solidFill>
              <w14:schemeClr w14:val="tx1"/>
            </w14:solidFill>
          </w14:textFill>
        </w:rPr>
        <w:t>、新型储能材料与器件设计、储能电站设计及安全防控等专业知识，熟悉</w:t>
      </w:r>
      <w:r>
        <w:rPr>
          <w:rFonts w:hint="eastAsia" w:eastAsiaTheme="minorEastAsia" w:cstheme="minorEastAsia"/>
          <w:bCs/>
          <w:color w:val="000000" w:themeColor="text1"/>
          <w:sz w:val="24"/>
          <w:highlight w:val="none"/>
          <w14:textFill>
            <w14:solidFill>
              <w14:schemeClr w14:val="tx1"/>
            </w14:solidFill>
          </w14:textFill>
        </w:rPr>
        <w:t>经济管理的相关理论、知识与相应的方法</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了解能源相关工程领域的项目特点、重点问题和实施方案</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具备一定的系统思维和集成能力以及解决复杂</w:t>
      </w:r>
      <w:r>
        <w:rPr>
          <w:rFonts w:hint="eastAsia" w:eastAsiaTheme="minorEastAsia" w:cstheme="minorEastAsia"/>
          <w:bCs/>
          <w:color w:val="000000" w:themeColor="text1"/>
          <w:sz w:val="24"/>
          <w:highlight w:val="none"/>
          <w:lang w:eastAsia="zh-CN"/>
          <w14:textFill>
            <w14:solidFill>
              <w14:schemeClr w14:val="tx1"/>
            </w14:solidFill>
          </w14:textFill>
        </w:rPr>
        <w:t>新能源与储能领域</w:t>
      </w:r>
      <w:r>
        <w:rPr>
          <w:rFonts w:hint="eastAsia" w:eastAsiaTheme="minorEastAsia" w:cstheme="minorEastAsia"/>
          <w:bCs/>
          <w:color w:val="000000" w:themeColor="text1"/>
          <w:sz w:val="24"/>
          <w:highlight w:val="none"/>
          <w14:textFill>
            <w14:solidFill>
              <w14:schemeClr w14:val="tx1"/>
            </w14:solidFill>
          </w14:textFill>
        </w:rPr>
        <w:t>实际工程问题的能力</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拥有较强的实践动手能力</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重点培养综合能源项目建设规划、商业运维和效益评价的基本能力</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能较好的运用外语</w:t>
      </w:r>
      <w:r>
        <w:rPr>
          <w:rFonts w:hint="eastAsia" w:eastAsiaTheme="minorEastAsia" w:cstheme="minorEastAsia"/>
          <w:bCs/>
          <w:color w:val="000000" w:themeColor="text1"/>
          <w:sz w:val="24"/>
          <w:highlight w:val="none"/>
          <w:lang w:eastAsia="zh-CN"/>
          <w14:textFill>
            <w14:solidFill>
              <w14:schemeClr w14:val="tx1"/>
            </w14:solidFill>
          </w14:textFill>
        </w:rPr>
        <w:t>；</w:t>
      </w:r>
      <w:r>
        <w:rPr>
          <w:rFonts w:hint="eastAsia" w:eastAsiaTheme="minorEastAsia" w:cstheme="minorEastAsia"/>
          <w:bCs/>
          <w:color w:val="000000" w:themeColor="text1"/>
          <w:sz w:val="24"/>
          <w:highlight w:val="none"/>
          <w14:textFill>
            <w14:solidFill>
              <w14:schemeClr w14:val="tx1"/>
            </w14:solidFill>
          </w14:textFill>
        </w:rPr>
        <w:t>具有良好的人际交往修养、团队合作精神，适应社会经济发展需要，满足国家和企业的综合能源发展需求的高级</w:t>
      </w:r>
      <w:r>
        <w:rPr>
          <w:rFonts w:hint="eastAsia" w:eastAsiaTheme="minorEastAsia" w:cstheme="minorEastAsia"/>
          <w:bCs/>
          <w:color w:val="000000" w:themeColor="text1"/>
          <w:sz w:val="24"/>
          <w:highlight w:val="none"/>
          <w:lang w:val="en-US" w:eastAsia="zh-CN"/>
          <w14:textFill>
            <w14:solidFill>
              <w14:schemeClr w14:val="tx1"/>
            </w14:solidFill>
          </w14:textFill>
        </w:rPr>
        <w:t>应用型</w:t>
      </w:r>
      <w:r>
        <w:rPr>
          <w:rFonts w:hint="eastAsia" w:eastAsiaTheme="minorEastAsia" w:cstheme="minorEastAsia"/>
          <w:bCs/>
          <w:color w:val="000000" w:themeColor="text1"/>
          <w:sz w:val="24"/>
          <w:highlight w:val="none"/>
          <w14:textFill>
            <w14:solidFill>
              <w14:schemeClr w14:val="tx1"/>
            </w14:solidFill>
          </w14:textFill>
        </w:rPr>
        <w:t>人才。</w:t>
      </w:r>
    </w:p>
    <w:p>
      <w:pPr>
        <w:adjustRightInd w:val="0"/>
        <w:snapToGrid w:val="0"/>
        <w:spacing w:before="120" w:beforeLines="50" w:line="480" w:lineRule="exact"/>
        <w:ind w:firstLine="482" w:firstLineChars="200"/>
        <w:rPr>
          <w:rFonts w:ascii="Times New Roman" w:hAnsi="Times New Roman" w:eastAsia="黑体" w:cs="Times New Roman"/>
          <w:b/>
          <w:bCs/>
          <w:sz w:val="24"/>
          <w:szCs w:val="22"/>
        </w:rPr>
      </w:pPr>
      <w:r>
        <w:rPr>
          <w:rFonts w:ascii="Times New Roman" w:hAnsi="Times New Roman" w:eastAsia="黑体" w:cs="Times New Roman"/>
          <w:b/>
          <w:bCs/>
          <w:sz w:val="24"/>
          <w:szCs w:val="22"/>
        </w:rPr>
        <w:t>本专业毕业生应具备以下目标：</w:t>
      </w:r>
    </w:p>
    <w:p>
      <w:pPr>
        <w:snapToGrid w:val="0"/>
        <w:spacing w:line="440" w:lineRule="exact"/>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目标1：</w:t>
      </w:r>
      <w:r>
        <w:rPr>
          <w:bCs/>
          <w:color w:val="000000" w:themeColor="text1"/>
          <w:sz w:val="24"/>
          <w14:textFill>
            <w14:solidFill>
              <w14:schemeClr w14:val="tx1"/>
            </w14:solidFill>
          </w14:textFill>
        </w:rPr>
        <w:t>德、智、体、美、劳全面发展。</w:t>
      </w:r>
    </w:p>
    <w:p>
      <w:pPr>
        <w:snapToGrid w:val="0"/>
        <w:spacing w:line="440" w:lineRule="exact"/>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目标2：</w:t>
      </w:r>
      <w:r>
        <w:rPr>
          <w:bCs/>
          <w:color w:val="000000" w:themeColor="text1"/>
          <w:sz w:val="24"/>
          <w14:textFill>
            <w14:solidFill>
              <w14:schemeClr w14:val="tx1"/>
            </w14:solidFill>
          </w14:textFill>
        </w:rPr>
        <w:t>掌握</w:t>
      </w:r>
      <w:r>
        <w:rPr>
          <w:rFonts w:hint="eastAsia"/>
          <w:bCs/>
          <w:color w:val="000000" w:themeColor="text1"/>
          <w:sz w:val="24"/>
          <w14:textFill>
            <w14:solidFill>
              <w14:schemeClr w14:val="tx1"/>
            </w14:solidFill>
          </w14:textFill>
        </w:rPr>
        <w:t>储能科学与工程学科领域所需的工程科学基础、工程专业技能及管理等知识，能够在新能源科学等行业从事储能系统研究、设计、应用和生产管理工作。</w:t>
      </w:r>
    </w:p>
    <w:p>
      <w:pPr>
        <w:snapToGrid w:val="0"/>
        <w:spacing w:line="440" w:lineRule="exact"/>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目标3：</w:t>
      </w:r>
      <w:r>
        <w:rPr>
          <w:bCs/>
          <w:color w:val="000000" w:themeColor="text1"/>
          <w:sz w:val="24"/>
          <w14:textFill>
            <w14:solidFill>
              <w14:schemeClr w14:val="tx1"/>
            </w14:solidFill>
          </w14:textFill>
        </w:rPr>
        <w:t>理解工程师职责，能够自觉有效地将过程安全、法律法规、环境、文化等非技术因素融入复杂工程问题解决方案，明确树立工程师科学道德与伦理责任。</w:t>
      </w:r>
    </w:p>
    <w:p>
      <w:pPr>
        <w:snapToGrid w:val="0"/>
        <w:spacing w:line="440" w:lineRule="exact"/>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目标4：</w:t>
      </w:r>
      <w:r>
        <w:rPr>
          <w:color w:val="000000" w:themeColor="text1"/>
          <w:sz w:val="24"/>
          <w14:textFill>
            <w14:solidFill>
              <w14:schemeClr w14:val="tx1"/>
            </w14:solidFill>
          </w14:textFill>
        </w:rPr>
        <w:t>具备团队合作意识和较强的交流能力，能够</w:t>
      </w:r>
      <w:r>
        <w:rPr>
          <w:bCs/>
          <w:color w:val="000000" w:themeColor="text1"/>
          <w:sz w:val="24"/>
          <w14:textFill>
            <w14:solidFill>
              <w14:schemeClr w14:val="tx1"/>
            </w14:solidFill>
          </w14:textFill>
        </w:rPr>
        <w:t>管理工作团队及在多领域团队中协调项目。</w:t>
      </w:r>
    </w:p>
    <w:p>
      <w:pPr>
        <w:snapToGrid w:val="0"/>
        <w:spacing w:line="440" w:lineRule="exact"/>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目标5：</w:t>
      </w:r>
      <w:r>
        <w:rPr>
          <w:color w:val="000000" w:themeColor="text1"/>
          <w:sz w:val="24"/>
          <w14:textFill>
            <w14:solidFill>
              <w14:schemeClr w14:val="tx1"/>
            </w14:solidFill>
          </w14:textFill>
        </w:rPr>
        <w:t>具备终身学习和自我提升能力及创新精神。</w:t>
      </w:r>
    </w:p>
    <w:p>
      <w:pPr>
        <w:adjustRightInd w:val="0"/>
        <w:snapToGrid w:val="0"/>
        <w:spacing w:before="156" w:beforeLines="50" w:line="480" w:lineRule="exact"/>
        <w:ind w:firstLine="482" w:firstLineChars="200"/>
        <w:rPr>
          <w:rFonts w:eastAsia="黑体"/>
          <w:b/>
          <w:bCs/>
          <w:color w:val="000000" w:themeColor="text1"/>
          <w:sz w:val="24"/>
          <w14:textFill>
            <w14:solidFill>
              <w14:schemeClr w14:val="tx1"/>
            </w14:solidFill>
          </w14:textFill>
        </w:rPr>
      </w:pPr>
      <w:r>
        <w:rPr>
          <w:rFonts w:eastAsia="黑体"/>
          <w:b/>
          <w:bCs/>
          <w:color w:val="000000" w:themeColor="text1"/>
          <w:sz w:val="24"/>
          <w14:textFill>
            <w14:solidFill>
              <w14:schemeClr w14:val="tx1"/>
            </w14:solidFill>
          </w14:textFill>
        </w:rPr>
        <w:t>二、毕业要求</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1.工程知识：</w:t>
      </w:r>
      <w:r>
        <w:rPr>
          <w:bCs/>
          <w:color w:val="000000" w:themeColor="text1"/>
          <w:sz w:val="24"/>
          <w14:textFill>
            <w14:solidFill>
              <w14:schemeClr w14:val="tx1"/>
            </w14:solidFill>
          </w14:textFill>
        </w:rPr>
        <w:t>能够将数学、自然科学、工程基础和专业知识用于解决复杂工程问题。</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w:t>
      </w:r>
      <w:r>
        <w:rPr>
          <w:rFonts w:hint="eastAsia"/>
          <w:bCs/>
          <w:color w:val="000000" w:themeColor="text1"/>
          <w:sz w:val="24"/>
          <w14:textFill>
            <w14:solidFill>
              <w14:schemeClr w14:val="tx1"/>
            </w14:solidFill>
          </w14:textFill>
        </w:rPr>
        <w:t>掌握电化学、材料科学基础、机械设计、电工电子技术、计算机应用技术、流体动力学、热工基础、物理化学等储能科学与工程基本理论和知识。</w:t>
      </w:r>
      <w:r>
        <w:rPr>
          <w:bCs/>
          <w:color w:val="000000" w:themeColor="text1"/>
          <w:sz w:val="24"/>
          <w14:textFill>
            <w14:solidFill>
              <w14:schemeClr w14:val="tx1"/>
            </w14:solidFill>
          </w14:textFill>
        </w:rPr>
        <w:tab/>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具有从事储能科学与工程领域科学研究、工程设计和技术服务等工作所需的数理知识和其它相关自然科学知识，并能将这些知识运用于解决实际工程问题。</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能够将数学、自然科学、工程基础和专业知识用于解决复杂工程问题。</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2.问题分析：</w:t>
      </w:r>
      <w:r>
        <w:rPr>
          <w:bCs/>
          <w:color w:val="000000" w:themeColor="text1"/>
          <w:sz w:val="24"/>
          <w14:textFill>
            <w14:solidFill>
              <w14:schemeClr w14:val="tx1"/>
            </w14:solidFill>
          </w14:textFill>
        </w:rPr>
        <w:t>能够应用数学、自然科学和工程科学的基本原理，识别、表达、并通过文献研究分析复杂工程问题，以获得有效结论。</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2.1</w:t>
      </w:r>
      <w:r>
        <w:rPr>
          <w:rFonts w:hint="eastAsia"/>
          <w:bCs/>
          <w:color w:val="000000" w:themeColor="text1"/>
          <w:sz w:val="24"/>
          <w14:textFill>
            <w14:solidFill>
              <w14:schemeClr w14:val="tx1"/>
            </w14:solidFill>
          </w14:textFill>
        </w:rPr>
        <w:t>能够应用数学、自然科学和工程科学的基本原理，识别、表达、并通过文献研究分析复杂工程问题，以获得有效结论。</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2.2</w:t>
      </w:r>
      <w:r>
        <w:rPr>
          <w:rFonts w:hint="eastAsia"/>
          <w:bCs/>
          <w:color w:val="000000" w:themeColor="text1"/>
          <w:sz w:val="24"/>
          <w14:textFill>
            <w14:solidFill>
              <w14:schemeClr w14:val="tx1"/>
            </w14:solidFill>
          </w14:textFill>
        </w:rPr>
        <w:t>具有工程制图、制造工艺等机械制造工程领域的知识，能够运用基础知识通过数学方程、图表、流程图、逻辑框图及软件模型表达储能系统的原理、结构、制造工艺流程和制造方法等。</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2.3具有通过文献研究分析</w:t>
      </w:r>
      <w:r>
        <w:rPr>
          <w:rFonts w:hint="eastAsia"/>
          <w:bCs/>
          <w:color w:val="000000" w:themeColor="text1"/>
          <w:sz w:val="24"/>
          <w14:textFill>
            <w14:solidFill>
              <w14:schemeClr w14:val="tx1"/>
            </w14:solidFill>
          </w14:textFill>
        </w:rPr>
        <w:t>储能科学及新能源科学领域</w:t>
      </w:r>
      <w:r>
        <w:rPr>
          <w:bCs/>
          <w:color w:val="000000" w:themeColor="text1"/>
          <w:sz w:val="24"/>
          <w14:textFill>
            <w14:solidFill>
              <w14:schemeClr w14:val="tx1"/>
            </w14:solidFill>
          </w14:textFill>
        </w:rPr>
        <w:t>复杂工程问题，并得出有效结论的能力。</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3.设计解决方案：</w:t>
      </w:r>
      <w:r>
        <w:rPr>
          <w:bCs/>
          <w:color w:val="000000" w:themeColor="text1"/>
          <w:sz w:val="24"/>
          <w14:textFill>
            <w14:solidFill>
              <w14:schemeClr w14:val="tx1"/>
            </w14:solidFill>
          </w14:textFill>
        </w:rPr>
        <w:t>能够设计针对复杂工程问题的解决方案，设计满足特定需求的系统、单元（部件）或工艺流程，并能够在设计环节中体现创新意识，考虑社会、健康、安全、法律、文化以及环境等因素。</w:t>
      </w:r>
      <w:r>
        <w:rPr>
          <w:rFonts w:hint="eastAsia"/>
          <w:bCs/>
          <w:color w:val="000000" w:themeColor="text1"/>
          <w:sz w:val="24"/>
          <w14:textFill>
            <w14:solidFill>
              <w14:schemeClr w14:val="tx1"/>
            </w14:solidFill>
          </w14:textFill>
        </w:rPr>
        <w:t>具备从事储能产品匹配、设计及开发工作的能力。</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3.1了解</w:t>
      </w:r>
      <w:r>
        <w:rPr>
          <w:rFonts w:hint="eastAsia"/>
          <w:bCs/>
          <w:color w:val="000000" w:themeColor="text1"/>
          <w:sz w:val="24"/>
          <w14:textFill>
            <w14:solidFill>
              <w14:schemeClr w14:val="tx1"/>
            </w14:solidFill>
          </w14:textFill>
        </w:rPr>
        <w:t>储能科学领域</w:t>
      </w:r>
      <w:r>
        <w:rPr>
          <w:bCs/>
          <w:color w:val="000000" w:themeColor="text1"/>
          <w:sz w:val="24"/>
          <w14:textFill>
            <w14:solidFill>
              <w14:schemeClr w14:val="tx1"/>
            </w14:solidFill>
          </w14:textFill>
        </w:rPr>
        <w:t>前沿现状和发展趋势，熟悉新产品、新工艺、新技术和新设备研发的基本流程，掌握基本的创新方法，在解决复杂问题中具有追求创新的态度和意识。</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3.2完成课程练习、课程设计、专业实验、科技训练、生产实习和毕业设计等教学环节，能将自然科学、工程科学的基本原理和技术手段应用于特定需求的</w:t>
      </w:r>
      <w:r>
        <w:rPr>
          <w:rFonts w:hint="eastAsia"/>
          <w:bCs/>
          <w:color w:val="000000" w:themeColor="text1"/>
          <w:sz w:val="24"/>
          <w14:textFill>
            <w14:solidFill>
              <w14:schemeClr w14:val="tx1"/>
            </w14:solidFill>
          </w14:textFill>
        </w:rPr>
        <w:t>储能科学</w:t>
      </w:r>
      <w:r>
        <w:rPr>
          <w:bCs/>
          <w:color w:val="000000" w:themeColor="text1"/>
          <w:sz w:val="24"/>
          <w14:textFill>
            <w14:solidFill>
              <w14:schemeClr w14:val="tx1"/>
            </w14:solidFill>
          </w14:textFill>
        </w:rPr>
        <w:t>工程系统、复杂单元及工艺流程设计。</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3.3能够针对复杂</w:t>
      </w:r>
      <w:r>
        <w:rPr>
          <w:rFonts w:hint="eastAsia"/>
          <w:bCs/>
          <w:color w:val="000000" w:themeColor="text1"/>
          <w:sz w:val="24"/>
          <w14:textFill>
            <w14:solidFill>
              <w14:schemeClr w14:val="tx1"/>
            </w14:solidFill>
          </w14:textFill>
        </w:rPr>
        <w:t>储能科学与</w:t>
      </w:r>
      <w:r>
        <w:rPr>
          <w:bCs/>
          <w:color w:val="000000" w:themeColor="text1"/>
          <w:sz w:val="24"/>
          <w14:textFill>
            <w14:solidFill>
              <w14:schemeClr w14:val="tx1"/>
            </w14:solidFill>
          </w14:textFill>
        </w:rPr>
        <w:t>工程问题，确定明确的设计需求，提出合理的设计方案，并能够考虑社会、健康、安全、法律、文化以及环境等因素。</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4.研究：</w:t>
      </w:r>
      <w:r>
        <w:rPr>
          <w:rFonts w:hint="eastAsia"/>
          <w:bCs/>
          <w:color w:val="000000" w:themeColor="text1"/>
          <w:sz w:val="24"/>
          <w14:textFill>
            <w14:solidFill>
              <w14:schemeClr w14:val="tx1"/>
            </w14:solidFill>
          </w14:textFill>
        </w:rPr>
        <w:t>能够基于科学原理并采用科学方法对复杂工程问题进行研究，包括设计实验、分析与解释数据、并通过信息综合得到合理有效的结论。具有一定的工程实践经历和较强的创新精神，具有一定的储能科学与工程领域科学研究和科技开发能力。</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4.1能够综合运用所学的科学原理，针对复杂工程问题建立合适的模型，确定相关的技术参数，设计实验步骤，按照合理流程进行实验并获取数据。</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4.2参照科学的理论模型对比实验数据和结果，解释实验和理论模型结果的差异，得到合理有效的结论。</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5.使用现代工具：</w:t>
      </w:r>
      <w:r>
        <w:rPr>
          <w:bCs/>
          <w:color w:val="000000" w:themeColor="text1"/>
          <w:sz w:val="24"/>
          <w14:textFill>
            <w14:solidFill>
              <w14:schemeClr w14:val="tx1"/>
            </w14:solidFill>
          </w14:textFill>
        </w:rPr>
        <w:t>能够针对复杂工程问题，开发、选择与使用恰当的技术、资源、现代工程工具和信息技术工具，包括对复杂工程问题的预测与模拟，并能够理解其局限性。</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5.1</w:t>
      </w:r>
      <w:r>
        <w:rPr>
          <w:rFonts w:hint="eastAsia"/>
          <w:bCs/>
          <w:color w:val="000000" w:themeColor="text1"/>
          <w:sz w:val="24"/>
          <w14:textFill>
            <w14:solidFill>
              <w14:schemeClr w14:val="tx1"/>
            </w14:solidFill>
          </w14:textFill>
        </w:rPr>
        <w:t>能够针对复杂工程问题，开发、选择与使用恰当的技术、资源、现代工程工具和信息技术工具，包括对复杂工程问题的预测与模拟，并能够理解其局限性。</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5.2</w:t>
      </w:r>
      <w:r>
        <w:rPr>
          <w:rFonts w:hint="eastAsia"/>
          <w:bCs/>
          <w:color w:val="000000" w:themeColor="text1"/>
          <w:sz w:val="24"/>
          <w14:textFill>
            <w14:solidFill>
              <w14:schemeClr w14:val="tx1"/>
            </w14:solidFill>
          </w14:textFill>
        </w:rPr>
        <w:t>掌握计算机 CAD/CAE 的基础，会使用工程绘图软件，具有一定的计算机编程能力。</w:t>
      </w:r>
    </w:p>
    <w:p>
      <w:pPr>
        <w:snapToGrid w:val="0"/>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5.3了解储能科学与工程领域的技术标准、产业政策和法律法规。了解储能科学与工程学科的前沿技术、发展动态和产业需求。</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6.工程与社会：</w:t>
      </w:r>
      <w:r>
        <w:rPr>
          <w:bCs/>
          <w:color w:val="000000" w:themeColor="text1"/>
          <w:sz w:val="24"/>
          <w14:textFill>
            <w14:solidFill>
              <w14:schemeClr w14:val="tx1"/>
            </w14:solidFill>
          </w14:textFill>
        </w:rPr>
        <w:t>能够基于工程相关背景知识进行合理分析，评价专业工程实践和复杂工程问题解决方案对社会、健康、安全、法律以及文化的影响，并理解应承担的责任。</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6.1</w:t>
      </w:r>
      <w:r>
        <w:rPr>
          <w:rFonts w:hint="eastAsia"/>
          <w:bCs/>
          <w:color w:val="000000" w:themeColor="text1"/>
          <w:sz w:val="24"/>
          <w14:textFill>
            <w14:solidFill>
              <w14:schemeClr w14:val="tx1"/>
            </w14:solidFill>
          </w14:textFill>
        </w:rPr>
        <w:t>掌握一定的经济、管理知识，具有一定的技术经济分析、经济效益及社会效益分析能力。</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6.2</w:t>
      </w:r>
      <w:r>
        <w:rPr>
          <w:rFonts w:hint="eastAsia"/>
          <w:bCs/>
          <w:color w:val="000000" w:themeColor="text1"/>
          <w:sz w:val="24"/>
          <w14:textFill>
            <w14:solidFill>
              <w14:schemeClr w14:val="tx1"/>
            </w14:solidFill>
          </w14:textFill>
        </w:rPr>
        <w:t>了解储能科学的发展历史，熟悉储能科学与工程相关的生产、设计和研发等方面的标准法律、法规。</w:t>
      </w:r>
    </w:p>
    <w:p>
      <w:pPr>
        <w:snapToGrid w:val="0"/>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6.3 能够基于工程相关背景知识进行合理分析，评价专业工程实践和复杂工程问题解决方案对社会、健康、安全、法律以及文化的影响，并理解应承担的责任。</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7.环境和可持续发展：</w:t>
      </w:r>
      <w:r>
        <w:rPr>
          <w:bCs/>
          <w:color w:val="000000" w:themeColor="text1"/>
          <w:sz w:val="24"/>
          <w14:textFill>
            <w14:solidFill>
              <w14:schemeClr w14:val="tx1"/>
            </w14:solidFill>
          </w14:textFill>
        </w:rPr>
        <w:t>能够理解和评价针对复杂工程问题的工程实践对环境、社会可持续发展的影响。</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7.1</w:t>
      </w:r>
      <w:r>
        <w:rPr>
          <w:rFonts w:hint="eastAsia"/>
          <w:bCs/>
          <w:color w:val="000000" w:themeColor="text1"/>
          <w:sz w:val="24"/>
          <w14:textFill>
            <w14:solidFill>
              <w14:schemeClr w14:val="tx1"/>
            </w14:solidFill>
          </w14:textFill>
        </w:rPr>
        <w:t>具有一定的自然科学、人文社会科学和工业美学的基础知识，具有良好的综合素质</w:t>
      </w:r>
      <w:r>
        <w:rPr>
          <w:bCs/>
          <w:color w:val="000000" w:themeColor="text1"/>
          <w:sz w:val="24"/>
          <w14:textFill>
            <w14:solidFill>
              <w14:schemeClr w14:val="tx1"/>
            </w14:solidFill>
          </w14:textFill>
        </w:rPr>
        <w:t>。</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7.2</w:t>
      </w:r>
      <w:r>
        <w:rPr>
          <w:rFonts w:hint="eastAsia"/>
          <w:bCs/>
          <w:color w:val="000000" w:themeColor="text1"/>
          <w:sz w:val="24"/>
          <w14:textFill>
            <w14:solidFill>
              <w14:schemeClr w14:val="tx1"/>
            </w14:solidFill>
          </w14:textFill>
        </w:rPr>
        <w:t>关注当代科技和社会问题，具有较强的产品质量意识、市场竞争意识、安全生产意识和环境保护意识。</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8.职业规范：</w:t>
      </w:r>
      <w:r>
        <w:rPr>
          <w:bCs/>
          <w:color w:val="000000" w:themeColor="text1"/>
          <w:sz w:val="24"/>
          <w14:textFill>
            <w14:solidFill>
              <w14:schemeClr w14:val="tx1"/>
            </w14:solidFill>
          </w14:textFill>
        </w:rPr>
        <w:t>具有人文社会科学素养、社会责任感，能够在工程实践中理解并遵守工程职业道德和规范，履行责任。</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8.1通过思政、人文、社科、体质训练、军训等课程的学习，理解世界观、人生观和价值观的基本意义及其影响。</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8.2理解</w:t>
      </w:r>
      <w:r>
        <w:rPr>
          <w:rFonts w:hint="eastAsia"/>
          <w:bCs/>
          <w:color w:val="000000" w:themeColor="text1"/>
          <w:sz w:val="24"/>
          <w14:textFill>
            <w14:solidFill>
              <w14:schemeClr w14:val="tx1"/>
            </w14:solidFill>
          </w14:textFill>
        </w:rPr>
        <w:t>储能科学与工程领域</w:t>
      </w:r>
      <w:r>
        <w:rPr>
          <w:bCs/>
          <w:color w:val="000000" w:themeColor="text1"/>
          <w:sz w:val="24"/>
          <w14:textFill>
            <w14:solidFill>
              <w14:schemeClr w14:val="tx1"/>
            </w14:solidFill>
          </w14:textFill>
        </w:rPr>
        <w:t>的社会价值以及工程师的社会责任，理解并遵守工程师职业道德和行为规范。</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9.个人和团队：</w:t>
      </w:r>
      <w:r>
        <w:rPr>
          <w:rFonts w:hint="eastAsia"/>
          <w:bCs/>
          <w:color w:val="000000" w:themeColor="text1"/>
          <w:sz w:val="24"/>
          <w14:textFill>
            <w14:solidFill>
              <w14:schemeClr w14:val="tx1"/>
            </w14:solidFill>
          </w14:textFill>
        </w:rPr>
        <w:t>能够在多学科背景下的团队中承担个体、团队成员以及负责人的角色。具有一定的组织管理能力。</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9.1通过课堂分组讨论、实验、实习、课程设计、科技训练、社会实践、毕业设计等环节，了解</w:t>
      </w:r>
      <w:r>
        <w:rPr>
          <w:rFonts w:hint="eastAsia"/>
          <w:bCs/>
          <w:color w:val="000000" w:themeColor="text1"/>
          <w:sz w:val="24"/>
          <w14:textFill>
            <w14:solidFill>
              <w14:schemeClr w14:val="tx1"/>
            </w14:solidFill>
          </w14:textFill>
        </w:rPr>
        <w:t>储能科学与工程</w:t>
      </w:r>
      <w:r>
        <w:rPr>
          <w:bCs/>
          <w:color w:val="000000" w:themeColor="text1"/>
          <w:sz w:val="24"/>
          <w14:textFill>
            <w14:solidFill>
              <w14:schemeClr w14:val="tx1"/>
            </w14:solidFill>
          </w14:textFill>
        </w:rPr>
        <w:t>的多学科技术背景和技术特点，能够在团队合作中进行分工与协作，合理处理个人与团队的关系。</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9.2充分理解多学科背景下团队成员的作用，能够按照明确的需求承担系统设计周期中的基本任务。</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9.3具备一定的组织管理能力和沟通能力，能够合理制订工作计划，根据团队成员的知识和能力特征分配任务，并协调完成工作任务。</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10.沟通：</w:t>
      </w:r>
      <w:r>
        <w:rPr>
          <w:rFonts w:hint="eastAsia"/>
          <w:bCs/>
          <w:color w:val="000000" w:themeColor="text1"/>
          <w:sz w:val="24"/>
          <w14:textFill>
            <w14:solidFill>
              <w14:schemeClr w14:val="tx1"/>
            </w14:solidFill>
          </w14:textFill>
        </w:rPr>
        <w:t>能够就复杂工程问题与业界同行及社会公众进行有效沟通和交流，包括撰写报告和设计文稿、陈述发言、清晰表达或回应指令。并具备一定的国际视野，能够在跨文化背景下进行沟通和交流。掌握一门外语，能进行交流沟通和熟练地阅读专业文献资料。具有一定的国际视野，具有良好的口头和书面表达及交流沟通能力、良好的团队意识和合作精神。</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10.1能够通过书面报告和口头陈述清晰地表达</w:t>
      </w:r>
      <w:r>
        <w:rPr>
          <w:rFonts w:hint="eastAsia"/>
          <w:bCs/>
          <w:color w:val="000000" w:themeColor="text1"/>
          <w:sz w:val="24"/>
          <w14:textFill>
            <w14:solidFill>
              <w14:schemeClr w14:val="tx1"/>
            </w14:solidFill>
          </w14:textFill>
        </w:rPr>
        <w:t>储能科学与</w:t>
      </w:r>
      <w:r>
        <w:rPr>
          <w:bCs/>
          <w:color w:val="000000" w:themeColor="text1"/>
          <w:sz w:val="24"/>
          <w14:textFill>
            <w14:solidFill>
              <w14:schemeClr w14:val="tx1"/>
            </w14:solidFill>
          </w14:textFill>
        </w:rPr>
        <w:t>工程</w:t>
      </w:r>
      <w:r>
        <w:rPr>
          <w:rFonts w:hint="eastAsia"/>
          <w:bCs/>
          <w:color w:val="000000" w:themeColor="text1"/>
          <w:sz w:val="24"/>
          <w14:textFill>
            <w14:solidFill>
              <w14:schemeClr w14:val="tx1"/>
            </w14:solidFill>
          </w14:textFill>
        </w:rPr>
        <w:t>相关领域</w:t>
      </w:r>
      <w:r>
        <w:rPr>
          <w:bCs/>
          <w:color w:val="000000" w:themeColor="text1"/>
          <w:sz w:val="24"/>
          <w14:textFill>
            <w14:solidFill>
              <w14:schemeClr w14:val="tx1"/>
            </w14:solidFill>
          </w14:textFill>
        </w:rPr>
        <w:t>问题的解决方案、过程和结果，能理解业界同行及社会公众的质疑和建议并作出回答。</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10.2通过阅读国内外技术文献、参加学术讲座、学生互访等环节，理解不同文化、技术行为之间的差异，能够在跨文化背景下进行沟通和交流，具有一定的国际视野。</w:t>
      </w:r>
    </w:p>
    <w:p>
      <w:pPr>
        <w:numPr>
          <w:ilvl w:val="0"/>
          <w:numId w:val="1"/>
        </w:numPr>
        <w:snapToGrid w:val="0"/>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项目管理：</w:t>
      </w:r>
      <w:r>
        <w:rPr>
          <w:rFonts w:hint="eastAsia"/>
          <w:bCs/>
          <w:color w:val="000000" w:themeColor="text1"/>
          <w:sz w:val="24"/>
          <w14:textFill>
            <w14:solidFill>
              <w14:schemeClr w14:val="tx1"/>
            </w14:solidFill>
          </w14:textFill>
        </w:rPr>
        <w:t>理解并掌握工程管理原理与经济决策方法，并能在储能科学与工程的多学科环境中应用。</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11.1掌握技术方案的经济分析与决策方法、环境保护的经济评价方法和技术创新理论和方法等相关知识。</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11.2能够运用系统工程的观点、理论和方法，对项目涉及的全部工作进行管理，并应用于解决多学科环境中</w:t>
      </w:r>
      <w:r>
        <w:rPr>
          <w:rFonts w:hint="eastAsia"/>
          <w:bCs/>
          <w:color w:val="000000" w:themeColor="text1"/>
          <w:sz w:val="24"/>
          <w14:textFill>
            <w14:solidFill>
              <w14:schemeClr w14:val="tx1"/>
            </w14:solidFill>
          </w14:textFill>
        </w:rPr>
        <w:t>储能科学与</w:t>
      </w:r>
      <w:r>
        <w:rPr>
          <w:bCs/>
          <w:color w:val="000000" w:themeColor="text1"/>
          <w:sz w:val="24"/>
          <w14:textFill>
            <w14:solidFill>
              <w14:schemeClr w14:val="tx1"/>
            </w14:solidFill>
          </w14:textFill>
        </w:rPr>
        <w:t>工程复杂问题。</w:t>
      </w:r>
    </w:p>
    <w:p>
      <w:pPr>
        <w:snapToGrid w:val="0"/>
        <w:spacing w:line="440" w:lineRule="exact"/>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12.终身学习：</w:t>
      </w:r>
      <w:r>
        <w:rPr>
          <w:bCs/>
          <w:color w:val="000000" w:themeColor="text1"/>
          <w:sz w:val="24"/>
          <w14:textFill>
            <w14:solidFill>
              <w14:schemeClr w14:val="tx1"/>
            </w14:solidFill>
          </w14:textFill>
        </w:rPr>
        <w:t>具有自主学习和终身学习的意识，有不断学习和适应发展的能力。</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12.1具有时间观念和效率意识，对自主学习和终身学习有正确的认识。</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12.2具有不断学习和适应发展的能力。</w:t>
      </w:r>
    </w:p>
    <w:p>
      <w:pPr>
        <w:snapToGrid w:val="0"/>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13.终身健身：</w:t>
      </w:r>
      <w:r>
        <w:rPr>
          <w:color w:val="000000" w:themeColor="text1"/>
          <w:sz w:val="24"/>
          <w14:textFill>
            <w14:solidFill>
              <w14:schemeClr w14:val="tx1"/>
            </w14:solidFill>
          </w14:textFill>
        </w:rPr>
        <w:t>具有终身健身理念，健康的体质</w:t>
      </w:r>
      <w:r>
        <w:rPr>
          <w:b/>
          <w:bCs/>
          <w:color w:val="000000" w:themeColor="text1"/>
          <w:sz w:val="24"/>
          <w14:textFill>
            <w14:solidFill>
              <w14:schemeClr w14:val="tx1"/>
            </w14:solidFill>
          </w14:textFill>
        </w:rPr>
        <w:t>。</w:t>
      </w:r>
    </w:p>
    <w:p>
      <w:pPr>
        <w:adjustRightInd w:val="0"/>
        <w:snapToGrid w:val="0"/>
        <w:spacing w:before="156" w:beforeLines="50" w:line="480" w:lineRule="exact"/>
        <w:ind w:firstLine="482" w:firstLineChars="200"/>
        <w:rPr>
          <w:rFonts w:eastAsia="黑体"/>
          <w:b/>
          <w:bCs/>
          <w:color w:val="000000" w:themeColor="text1"/>
          <w:sz w:val="24"/>
          <w14:textFill>
            <w14:solidFill>
              <w14:schemeClr w14:val="tx1"/>
            </w14:solidFill>
          </w14:textFill>
        </w:rPr>
      </w:pPr>
      <w:r>
        <w:rPr>
          <w:rFonts w:eastAsia="黑体"/>
          <w:b/>
          <w:bCs/>
          <w:color w:val="000000" w:themeColor="text1"/>
          <w:sz w:val="24"/>
          <w14:textFill>
            <w14:solidFill>
              <w14:schemeClr w14:val="tx1"/>
            </w14:solidFill>
          </w14:textFill>
        </w:rPr>
        <w:t>三、主干学科</w:t>
      </w:r>
    </w:p>
    <w:p>
      <w:pPr>
        <w:adjustRightInd w:val="0"/>
        <w:snapToGrid w:val="0"/>
        <w:spacing w:line="480" w:lineRule="exact"/>
        <w:ind w:firstLine="480" w:firstLineChars="200"/>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能源与动力工程</w:t>
      </w:r>
      <w:r>
        <w:rPr>
          <w:bCs/>
          <w:color w:val="000000" w:themeColor="text1"/>
          <w:sz w:val="24"/>
          <w14:textFill>
            <w14:solidFill>
              <w14:schemeClr w14:val="tx1"/>
            </w14:solidFill>
          </w14:textFill>
        </w:rPr>
        <w:t>、化学工程与技术</w:t>
      </w:r>
      <w:r>
        <w:rPr>
          <w:rFonts w:hint="eastAsia"/>
          <w:bCs/>
          <w:color w:val="000000" w:themeColor="text1"/>
          <w:sz w:val="24"/>
          <w14:textFill>
            <w14:solidFill>
              <w14:schemeClr w14:val="tx1"/>
            </w14:solidFill>
          </w14:textFill>
        </w:rPr>
        <w:t>、材料科学与工程</w:t>
      </w:r>
      <w:r>
        <w:rPr>
          <w:rFonts w:hint="eastAsia"/>
          <w:bCs/>
          <w:color w:val="000000" w:themeColor="text1"/>
          <w:sz w:val="24"/>
          <w:lang w:eastAsia="zh-CN"/>
          <w14:textFill>
            <w14:solidFill>
              <w14:schemeClr w14:val="tx1"/>
            </w14:solidFill>
          </w14:textFill>
        </w:rPr>
        <w:t>。</w:t>
      </w:r>
    </w:p>
    <w:p>
      <w:pPr>
        <w:adjustRightInd w:val="0"/>
        <w:snapToGrid w:val="0"/>
        <w:spacing w:before="156" w:beforeLines="50" w:line="480" w:lineRule="exact"/>
        <w:ind w:firstLine="482" w:firstLineChars="200"/>
        <w:rPr>
          <w:rFonts w:eastAsia="黑体"/>
          <w:b/>
          <w:bCs/>
          <w:color w:val="000000" w:themeColor="text1"/>
          <w:sz w:val="24"/>
          <w14:textFill>
            <w14:solidFill>
              <w14:schemeClr w14:val="tx1"/>
            </w14:solidFill>
          </w14:textFill>
        </w:rPr>
      </w:pPr>
      <w:r>
        <w:rPr>
          <w:rFonts w:eastAsia="黑体"/>
          <w:b/>
          <w:bCs/>
          <w:color w:val="000000" w:themeColor="text1"/>
          <w:sz w:val="24"/>
          <w14:textFill>
            <w14:solidFill>
              <w14:schemeClr w14:val="tx1"/>
            </w14:solidFill>
          </w14:textFill>
        </w:rPr>
        <w:t>四、专业核心课程</w:t>
      </w:r>
    </w:p>
    <w:p>
      <w:pPr>
        <w:adjustRightInd w:val="0"/>
        <w:snapToGrid w:val="0"/>
        <w:spacing w:line="480" w:lineRule="exact"/>
        <w:ind w:firstLine="480" w:firstLineChars="200"/>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新能源技术与应用</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储能技术及应用</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电化学储能材料与原理</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相变储能技术</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储能系统集成技术</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储能系统安全与管理储能电站设计与运行</w:t>
      </w:r>
      <w:r>
        <w:rPr>
          <w:rFonts w:hint="eastAsia"/>
          <w:bCs/>
          <w:color w:val="000000" w:themeColor="text1"/>
          <w:sz w:val="24"/>
          <w:lang w:eastAsia="zh-CN"/>
          <w14:textFill>
            <w14:solidFill>
              <w14:schemeClr w14:val="tx1"/>
            </w14:solidFill>
          </w14:textFill>
        </w:rPr>
        <w:t>。</w:t>
      </w:r>
    </w:p>
    <w:p>
      <w:pPr>
        <w:adjustRightInd w:val="0"/>
        <w:snapToGrid w:val="0"/>
        <w:spacing w:before="156" w:beforeLines="50" w:line="480" w:lineRule="exact"/>
        <w:ind w:firstLine="482" w:firstLineChars="200"/>
        <w:rPr>
          <w:rFonts w:eastAsia="黑体"/>
          <w:b/>
          <w:bCs/>
          <w:color w:val="000000" w:themeColor="text1"/>
          <w:sz w:val="24"/>
          <w14:textFill>
            <w14:solidFill>
              <w14:schemeClr w14:val="tx1"/>
            </w14:solidFill>
          </w14:textFill>
        </w:rPr>
      </w:pPr>
      <w:r>
        <w:rPr>
          <w:rFonts w:eastAsia="黑体"/>
          <w:b/>
          <w:bCs/>
          <w:color w:val="000000" w:themeColor="text1"/>
          <w:sz w:val="24"/>
          <w14:textFill>
            <w14:solidFill>
              <w14:schemeClr w14:val="tx1"/>
            </w14:solidFill>
          </w14:textFill>
        </w:rPr>
        <w:t>五、学制和修业年限</w:t>
      </w:r>
    </w:p>
    <w:p>
      <w:pPr>
        <w:adjustRightInd w:val="0"/>
        <w:snapToGrid w:val="0"/>
        <w:spacing w:line="480" w:lineRule="exact"/>
        <w:ind w:firstLine="480" w:firstLineChars="200"/>
        <w:rPr>
          <w:rFonts w:eastAsia="黑体"/>
          <w:color w:val="000000" w:themeColor="text1"/>
          <w:sz w:val="24"/>
          <w14:textFill>
            <w14:solidFill>
              <w14:schemeClr w14:val="tx1"/>
            </w14:solidFill>
          </w14:textFill>
        </w:rPr>
      </w:pPr>
      <w:r>
        <w:rPr>
          <w:bCs/>
          <w:color w:val="000000" w:themeColor="text1"/>
          <w:sz w:val="24"/>
          <w14:textFill>
            <w14:solidFill>
              <w14:schemeClr w14:val="tx1"/>
            </w14:solidFill>
          </w14:textFill>
        </w:rPr>
        <w:t>本专业基本学制4年，修业年限4-6年。</w:t>
      </w:r>
    </w:p>
    <w:p>
      <w:pPr>
        <w:adjustRightInd w:val="0"/>
        <w:snapToGrid w:val="0"/>
        <w:spacing w:before="156" w:beforeLines="50" w:line="480" w:lineRule="exact"/>
        <w:ind w:firstLine="482" w:firstLineChars="200"/>
        <w:rPr>
          <w:rFonts w:eastAsia="黑体"/>
          <w:b/>
          <w:bCs/>
          <w:color w:val="000000" w:themeColor="text1"/>
          <w:sz w:val="24"/>
          <w14:textFill>
            <w14:solidFill>
              <w14:schemeClr w14:val="tx1"/>
            </w14:solidFill>
          </w14:textFill>
        </w:rPr>
      </w:pPr>
      <w:r>
        <w:rPr>
          <w:rFonts w:eastAsia="黑体"/>
          <w:b/>
          <w:bCs/>
          <w:color w:val="000000" w:themeColor="text1"/>
          <w:sz w:val="24"/>
          <w14:textFill>
            <w14:solidFill>
              <w14:schemeClr w14:val="tx1"/>
            </w14:solidFill>
          </w14:textFill>
        </w:rPr>
        <w:t>六、毕业学分与学位授予</w:t>
      </w:r>
    </w:p>
    <w:p>
      <w:pPr>
        <w:snapToGrid w:val="0"/>
        <w:spacing w:line="440" w:lineRule="exact"/>
        <w:ind w:firstLine="480" w:firstLineChars="200"/>
        <w:rPr>
          <w:bCs/>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1.最低毕业学分</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本专业学生在学期间必须修满人才培养方案规定的全部环节学分方准毕业，总学分达到</w:t>
      </w:r>
      <w:r>
        <w:rPr>
          <w:rFonts w:hint="eastAsia"/>
          <w:bCs/>
          <w:color w:val="000000" w:themeColor="text1"/>
          <w:sz w:val="24"/>
          <w:lang w:val="en-US" w:eastAsia="zh-CN"/>
          <w14:textFill>
            <w14:solidFill>
              <w14:schemeClr w14:val="tx1"/>
            </w14:solidFill>
          </w14:textFill>
        </w:rPr>
        <w:t>170</w:t>
      </w:r>
      <w:r>
        <w:rPr>
          <w:bCs/>
          <w:color w:val="000000" w:themeColor="text1"/>
          <w:sz w:val="24"/>
          <w14:textFill>
            <w14:solidFill>
              <w14:schemeClr w14:val="tx1"/>
            </w14:solidFill>
          </w14:textFill>
        </w:rPr>
        <w:t>学分，其中课外实践6学分（其中创新创业实践2学分，第二、三、四课堂育人实践4学分）。</w:t>
      </w:r>
    </w:p>
    <w:p>
      <w:pPr>
        <w:snapToGrid w:val="0"/>
        <w:spacing w:line="440" w:lineRule="exact"/>
        <w:ind w:firstLine="480" w:firstLineChars="200"/>
        <w:rPr>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2.</w:t>
      </w:r>
      <w:r>
        <w:rPr>
          <w:rFonts w:eastAsia="黑体"/>
          <w:color w:val="000000" w:themeColor="text1"/>
          <w:sz w:val="24"/>
          <w14:textFill>
            <w14:solidFill>
              <w14:schemeClr w14:val="tx1"/>
            </w14:solidFill>
          </w14:textFill>
        </w:rPr>
        <w:t>学位授予</w:t>
      </w:r>
    </w:p>
    <w:p>
      <w:pPr>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工学学士。</w:t>
      </w:r>
    </w:p>
    <w:p>
      <w:pPr>
        <w:rPr>
          <w:rFonts w:eastAsia="黑体"/>
          <w:b/>
          <w:bCs/>
          <w:sz w:val="24"/>
        </w:rPr>
      </w:pPr>
      <w:r>
        <w:rPr>
          <w:rFonts w:eastAsia="黑体"/>
          <w:b/>
          <w:bCs/>
          <w:sz w:val="24"/>
        </w:rPr>
        <w:br w:type="page"/>
      </w:r>
    </w:p>
    <w:p>
      <w:pPr>
        <w:adjustRightInd w:val="0"/>
        <w:snapToGrid w:val="0"/>
        <w:spacing w:before="156" w:beforeLines="50" w:line="480" w:lineRule="exact"/>
        <w:ind w:firstLine="482" w:firstLineChars="200"/>
        <w:rPr>
          <w:rFonts w:eastAsia="黑体"/>
          <w:b/>
          <w:bCs/>
          <w:sz w:val="24"/>
        </w:rPr>
      </w:pPr>
      <w:r>
        <w:rPr>
          <w:rFonts w:eastAsia="黑体"/>
          <w:b/>
          <w:bCs/>
          <w:sz w:val="24"/>
        </w:rPr>
        <w:t>七、培养方案基本结构、学分分配</w:t>
      </w:r>
    </w:p>
    <w:tbl>
      <w:tblPr>
        <w:tblStyle w:val="9"/>
        <w:tblW w:w="4997" w:type="pct"/>
        <w:jc w:val="center"/>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shd w:val="clear" w:color="auto" w:fill="FFFFFF"/>
        <w:tblLayout w:type="autofit"/>
        <w:tblCellMar>
          <w:top w:w="0" w:type="dxa"/>
          <w:left w:w="28" w:type="dxa"/>
          <w:bottom w:w="0" w:type="dxa"/>
          <w:right w:w="28" w:type="dxa"/>
        </w:tblCellMar>
      </w:tblPr>
      <w:tblGrid>
        <w:gridCol w:w="2607"/>
        <w:gridCol w:w="1504"/>
        <w:gridCol w:w="1504"/>
        <w:gridCol w:w="1504"/>
        <w:gridCol w:w="2004"/>
      </w:tblGrid>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97" w:hRule="atLeast"/>
          <w:jc w:val="center"/>
        </w:trPr>
        <w:tc>
          <w:tcPr>
            <w:tcW w:w="1429" w:type="pct"/>
            <w:shd w:val="clear" w:color="auto" w:fill="FFFFFF"/>
            <w:vAlign w:val="center"/>
          </w:tcPr>
          <w:p>
            <w:pPr>
              <w:snapToGrid w:val="0"/>
              <w:jc w:val="center"/>
              <w:rPr>
                <w:b/>
                <w:bCs/>
                <w:sz w:val="20"/>
                <w:szCs w:val="20"/>
              </w:rPr>
            </w:pPr>
            <w:r>
              <w:rPr>
                <w:b/>
                <w:bCs/>
                <w:sz w:val="20"/>
                <w:szCs w:val="20"/>
              </w:rPr>
              <w:t>课程模块</w:t>
            </w:r>
          </w:p>
        </w:tc>
        <w:tc>
          <w:tcPr>
            <w:tcW w:w="824" w:type="pct"/>
            <w:shd w:val="clear" w:color="auto" w:fill="FFFFFF"/>
            <w:vAlign w:val="center"/>
          </w:tcPr>
          <w:p>
            <w:pPr>
              <w:snapToGrid w:val="0"/>
              <w:jc w:val="center"/>
              <w:rPr>
                <w:b/>
                <w:bCs/>
                <w:sz w:val="20"/>
                <w:szCs w:val="20"/>
              </w:rPr>
            </w:pPr>
            <w:r>
              <w:rPr>
                <w:b/>
                <w:bCs/>
                <w:sz w:val="20"/>
                <w:szCs w:val="20"/>
              </w:rPr>
              <w:t>必修学分</w:t>
            </w:r>
          </w:p>
        </w:tc>
        <w:tc>
          <w:tcPr>
            <w:tcW w:w="824" w:type="pct"/>
            <w:shd w:val="clear" w:color="auto" w:fill="FFFFFF"/>
            <w:vAlign w:val="center"/>
          </w:tcPr>
          <w:p>
            <w:pPr>
              <w:snapToGrid w:val="0"/>
              <w:jc w:val="center"/>
              <w:rPr>
                <w:b/>
                <w:bCs/>
                <w:sz w:val="20"/>
                <w:szCs w:val="20"/>
              </w:rPr>
            </w:pPr>
            <w:r>
              <w:rPr>
                <w:b/>
                <w:bCs/>
                <w:sz w:val="20"/>
                <w:szCs w:val="20"/>
              </w:rPr>
              <w:t>选修学分</w:t>
            </w:r>
          </w:p>
        </w:tc>
        <w:tc>
          <w:tcPr>
            <w:tcW w:w="824" w:type="pct"/>
            <w:shd w:val="clear" w:color="auto" w:fill="FFFFFF"/>
            <w:vAlign w:val="center"/>
          </w:tcPr>
          <w:p>
            <w:pPr>
              <w:snapToGrid w:val="0"/>
              <w:jc w:val="center"/>
              <w:rPr>
                <w:b/>
                <w:bCs/>
                <w:sz w:val="20"/>
                <w:szCs w:val="20"/>
              </w:rPr>
            </w:pPr>
            <w:r>
              <w:rPr>
                <w:b/>
                <w:bCs/>
                <w:sz w:val="20"/>
                <w:szCs w:val="20"/>
              </w:rPr>
              <w:t>总学分</w:t>
            </w:r>
          </w:p>
        </w:tc>
        <w:tc>
          <w:tcPr>
            <w:tcW w:w="1098" w:type="pct"/>
            <w:shd w:val="clear" w:color="auto" w:fill="FFFFFF"/>
            <w:vAlign w:val="center"/>
          </w:tcPr>
          <w:p>
            <w:pPr>
              <w:snapToGrid w:val="0"/>
              <w:jc w:val="center"/>
              <w:rPr>
                <w:b/>
                <w:bCs/>
                <w:sz w:val="20"/>
                <w:szCs w:val="20"/>
              </w:rPr>
            </w:pPr>
            <w:r>
              <w:rPr>
                <w:b/>
                <w:bCs/>
                <w:sz w:val="20"/>
                <w:szCs w:val="20"/>
              </w:rPr>
              <w:t>占总学分比例</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97" w:hRule="atLeast"/>
          <w:jc w:val="center"/>
        </w:trPr>
        <w:tc>
          <w:tcPr>
            <w:tcW w:w="1429" w:type="pct"/>
            <w:shd w:val="clear" w:color="auto" w:fill="FFFFFF"/>
            <w:vAlign w:val="center"/>
          </w:tcPr>
          <w:p>
            <w:pPr>
              <w:snapToGrid w:val="0"/>
              <w:jc w:val="center"/>
              <w:rPr>
                <w:sz w:val="20"/>
                <w:szCs w:val="20"/>
              </w:rPr>
            </w:pPr>
            <w:r>
              <w:rPr>
                <w:sz w:val="20"/>
                <w:szCs w:val="20"/>
              </w:rPr>
              <w:t>通识教育课程</w:t>
            </w:r>
          </w:p>
        </w:tc>
        <w:tc>
          <w:tcPr>
            <w:tcW w:w="1504" w:type="dxa"/>
            <w:shd w:val="clear" w:color="auto" w:fill="FFFFFF"/>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504" w:type="dxa"/>
            <w:shd w:val="clear" w:color="auto" w:fill="FFFFFF"/>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504" w:type="dxa"/>
            <w:shd w:val="clear" w:color="auto" w:fill="FFFFFF"/>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098" w:type="pct"/>
            <w:shd w:val="clear" w:color="auto" w:fill="FFFFFF"/>
            <w:vAlign w:val="center"/>
          </w:tcPr>
          <w:p>
            <w:pPr>
              <w:snapToGrid w:val="0"/>
              <w:jc w:val="center"/>
              <w:rPr>
                <w:sz w:val="20"/>
                <w:szCs w:val="20"/>
              </w:rPr>
            </w:pPr>
            <w:r>
              <w:rPr>
                <w:rFonts w:hint="eastAsia"/>
                <w:sz w:val="20"/>
                <w:szCs w:val="20"/>
                <w:lang w:val="en-US" w:eastAsia="zh-CN"/>
              </w:rPr>
              <w:t>42.0</w:t>
            </w:r>
            <w:r>
              <w:rPr>
                <w:sz w:val="20"/>
                <w:szCs w:val="20"/>
              </w:rPr>
              <w:t>%</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97" w:hRule="atLeast"/>
          <w:jc w:val="center"/>
        </w:trPr>
        <w:tc>
          <w:tcPr>
            <w:tcW w:w="1429" w:type="pct"/>
            <w:shd w:val="clear" w:color="auto" w:fill="FFFFFF"/>
            <w:vAlign w:val="center"/>
          </w:tcPr>
          <w:p>
            <w:pPr>
              <w:snapToGrid w:val="0"/>
              <w:jc w:val="center"/>
              <w:rPr>
                <w:sz w:val="20"/>
                <w:szCs w:val="20"/>
              </w:rPr>
            </w:pPr>
            <w:r>
              <w:rPr>
                <w:sz w:val="20"/>
                <w:szCs w:val="20"/>
              </w:rPr>
              <w:t>专业教育课程</w:t>
            </w:r>
          </w:p>
        </w:tc>
        <w:tc>
          <w:tcPr>
            <w:tcW w:w="1504" w:type="dxa"/>
            <w:shd w:val="clear" w:color="auto" w:fill="FFFFFF"/>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cs="Times New Roman"/>
                <w:i w:val="0"/>
                <w:iCs w:val="0"/>
                <w:color w:val="000000"/>
                <w:kern w:val="0"/>
                <w:sz w:val="20"/>
                <w:szCs w:val="20"/>
                <w:u w:val="none"/>
                <w:lang w:val="en-US" w:eastAsia="zh-CN" w:bidi="ar"/>
              </w:rPr>
              <w:t>7</w:t>
            </w:r>
          </w:p>
        </w:tc>
        <w:tc>
          <w:tcPr>
            <w:tcW w:w="1504" w:type="dxa"/>
            <w:shd w:val="clear" w:color="auto" w:fill="FFFFFF"/>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504" w:type="dxa"/>
            <w:shd w:val="clear" w:color="auto" w:fill="auto"/>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098" w:type="pct"/>
            <w:shd w:val="clear" w:color="auto" w:fill="FFFFFF"/>
            <w:vAlign w:val="center"/>
          </w:tcPr>
          <w:p>
            <w:pPr>
              <w:snapToGrid w:val="0"/>
              <w:jc w:val="center"/>
              <w:rPr>
                <w:rFonts w:hint="default" w:eastAsia="宋体"/>
                <w:sz w:val="20"/>
                <w:szCs w:val="20"/>
                <w:lang w:val="en-US" w:eastAsia="zh-CN"/>
              </w:rPr>
            </w:pPr>
            <w:r>
              <w:rPr>
                <w:rFonts w:hint="eastAsia"/>
                <w:sz w:val="20"/>
                <w:szCs w:val="20"/>
                <w:lang w:val="en-US" w:eastAsia="zh-CN"/>
              </w:rPr>
              <w:t>36.1%</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97" w:hRule="atLeast"/>
          <w:jc w:val="center"/>
        </w:trPr>
        <w:tc>
          <w:tcPr>
            <w:tcW w:w="1429" w:type="pct"/>
            <w:shd w:val="clear" w:color="auto" w:fill="FFFFFF"/>
            <w:vAlign w:val="center"/>
          </w:tcPr>
          <w:p>
            <w:pPr>
              <w:snapToGrid w:val="0"/>
              <w:jc w:val="center"/>
              <w:rPr>
                <w:sz w:val="20"/>
                <w:szCs w:val="20"/>
              </w:rPr>
            </w:pPr>
            <w:r>
              <w:rPr>
                <w:sz w:val="20"/>
                <w:szCs w:val="20"/>
              </w:rPr>
              <w:t>实践教育课程</w:t>
            </w:r>
          </w:p>
        </w:tc>
        <w:tc>
          <w:tcPr>
            <w:tcW w:w="1504" w:type="dxa"/>
            <w:shd w:val="clear" w:color="auto" w:fill="FFFFFF"/>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504" w:type="dxa"/>
            <w:shd w:val="clear" w:color="auto" w:fill="FFFFFF"/>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504" w:type="dxa"/>
            <w:shd w:val="clear" w:color="auto" w:fill="auto"/>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098" w:type="pct"/>
            <w:shd w:val="clear" w:color="auto" w:fill="FFFFFF"/>
            <w:vAlign w:val="center"/>
          </w:tcPr>
          <w:p>
            <w:pPr>
              <w:snapToGrid w:val="0"/>
              <w:jc w:val="center"/>
              <w:rPr>
                <w:sz w:val="20"/>
                <w:szCs w:val="20"/>
              </w:rPr>
            </w:pPr>
            <w:r>
              <w:rPr>
                <w:rFonts w:hint="eastAsia"/>
                <w:sz w:val="20"/>
                <w:szCs w:val="20"/>
                <w:lang w:val="en-US" w:eastAsia="zh-CN"/>
              </w:rPr>
              <w:t>21.9%</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29" w:type="pct"/>
            <w:shd w:val="clear" w:color="auto" w:fill="FFFFFF"/>
            <w:vAlign w:val="center"/>
          </w:tcPr>
          <w:p>
            <w:pPr>
              <w:snapToGrid w:val="0"/>
              <w:jc w:val="center"/>
              <w:rPr>
                <w:sz w:val="20"/>
                <w:szCs w:val="20"/>
              </w:rPr>
            </w:pPr>
            <w:r>
              <w:rPr>
                <w:sz w:val="20"/>
                <w:szCs w:val="20"/>
              </w:rPr>
              <w:t>总  计</w:t>
            </w:r>
          </w:p>
        </w:tc>
        <w:tc>
          <w:tcPr>
            <w:tcW w:w="1504" w:type="dxa"/>
            <w:shd w:val="clear" w:color="auto" w:fill="FFFFFF"/>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w:t>
            </w:r>
            <w:r>
              <w:rPr>
                <w:rFonts w:hint="eastAsia" w:cs="Times New Roman"/>
                <w:i w:val="0"/>
                <w:iCs w:val="0"/>
                <w:color w:val="000000"/>
                <w:kern w:val="0"/>
                <w:sz w:val="20"/>
                <w:szCs w:val="20"/>
                <w:u w:val="none"/>
                <w:lang w:val="en-US" w:eastAsia="zh-CN" w:bidi="ar"/>
              </w:rPr>
              <w:t>7</w:t>
            </w:r>
          </w:p>
        </w:tc>
        <w:tc>
          <w:tcPr>
            <w:tcW w:w="1504" w:type="dxa"/>
            <w:shd w:val="clear" w:color="auto" w:fill="FFFFFF"/>
            <w:vAlign w:val="center"/>
          </w:tcPr>
          <w:p>
            <w:pPr>
              <w:keepNext w:val="0"/>
              <w:keepLines w:val="0"/>
              <w:widowControl/>
              <w:suppressLineNumbers w:val="0"/>
              <w:jc w:val="center"/>
              <w:textAlignment w:val="center"/>
              <w:rPr>
                <w:rFonts w:hint="default" w:eastAsia="宋体"/>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504" w:type="dxa"/>
            <w:shd w:val="clear" w:color="auto" w:fill="FFFFFF"/>
            <w:vAlign w:val="center"/>
          </w:tcPr>
          <w:p>
            <w:pPr>
              <w:jc w:val="center"/>
              <w:rPr>
                <w:rFonts w:hint="default"/>
                <w:lang w:val="en-US"/>
              </w:rPr>
            </w:pPr>
            <w:r>
              <w:rPr>
                <w:rFonts w:hint="eastAsia" w:ascii="Times New Roman" w:hAnsi="Times New Roman" w:eastAsia="宋体" w:cs="Times New Roman"/>
                <w:i w:val="0"/>
                <w:iCs w:val="0"/>
                <w:color w:val="000000"/>
                <w:kern w:val="0"/>
                <w:sz w:val="20"/>
                <w:szCs w:val="20"/>
                <w:u w:val="none"/>
                <w:lang w:val="en-US" w:eastAsia="zh-CN" w:bidi="ar"/>
              </w:rPr>
              <w:t>170</w:t>
            </w:r>
          </w:p>
        </w:tc>
        <w:tc>
          <w:tcPr>
            <w:tcW w:w="1098" w:type="pct"/>
            <w:shd w:val="clear" w:color="auto" w:fill="FFFFFF"/>
            <w:vAlign w:val="center"/>
          </w:tcPr>
          <w:p>
            <w:pPr>
              <w:snapToGrid w:val="0"/>
              <w:jc w:val="center"/>
              <w:rPr>
                <w:sz w:val="20"/>
                <w:szCs w:val="20"/>
              </w:rPr>
            </w:pPr>
          </w:p>
        </w:tc>
      </w:tr>
    </w:tbl>
    <w:p>
      <w:pPr>
        <w:adjustRightInd w:val="0"/>
        <w:snapToGrid w:val="0"/>
        <w:spacing w:before="156" w:beforeLines="50" w:line="480" w:lineRule="exact"/>
        <w:ind w:firstLine="600" w:firstLineChars="250"/>
        <w:rPr>
          <w:bCs/>
          <w:sz w:val="24"/>
        </w:rPr>
      </w:pPr>
      <w:r>
        <w:rPr>
          <w:bCs/>
          <w:sz w:val="24"/>
        </w:rPr>
        <w:t>其中必修课中实践教学（含课内实验实训学分和实践教育模块学分）5</w:t>
      </w:r>
      <w:r>
        <w:rPr>
          <w:rFonts w:hint="eastAsia"/>
          <w:bCs/>
          <w:sz w:val="24"/>
          <w:lang w:val="en-US" w:eastAsia="zh-CN"/>
        </w:rPr>
        <w:t>2.5</w:t>
      </w:r>
      <w:r>
        <w:rPr>
          <w:bCs/>
          <w:sz w:val="24"/>
        </w:rPr>
        <w:t>学分，占比</w:t>
      </w:r>
      <w:r>
        <w:rPr>
          <w:rFonts w:hint="eastAsia"/>
          <w:bCs/>
          <w:sz w:val="24"/>
          <w:lang w:val="en-US" w:eastAsia="zh-CN"/>
        </w:rPr>
        <w:t>30.9</w:t>
      </w:r>
      <w:r>
        <w:rPr>
          <w:bCs/>
          <w:sz w:val="24"/>
        </w:rPr>
        <w:t>%，选修课中实践教学</w:t>
      </w:r>
      <w:r>
        <w:rPr>
          <w:rFonts w:hint="eastAsia"/>
          <w:bCs/>
          <w:sz w:val="24"/>
          <w:lang w:val="en-US" w:eastAsia="zh-CN"/>
        </w:rPr>
        <w:t>2</w:t>
      </w:r>
      <w:r>
        <w:rPr>
          <w:bCs/>
          <w:sz w:val="24"/>
        </w:rPr>
        <w:t>学分，占比</w:t>
      </w:r>
      <w:r>
        <w:rPr>
          <w:rFonts w:hint="eastAsia"/>
          <w:bCs/>
          <w:sz w:val="24"/>
          <w:lang w:val="en-US" w:eastAsia="zh-CN"/>
        </w:rPr>
        <w:t>1.2</w:t>
      </w:r>
      <w:r>
        <w:rPr>
          <w:bCs/>
          <w:sz w:val="24"/>
        </w:rPr>
        <w:t>%。</w:t>
      </w:r>
    </w:p>
    <w:p>
      <w:pPr>
        <w:adjustRightInd w:val="0"/>
        <w:snapToGrid w:val="0"/>
        <w:spacing w:before="156" w:beforeLines="50" w:line="480" w:lineRule="exact"/>
        <w:ind w:firstLine="482" w:firstLineChars="200"/>
        <w:rPr>
          <w:rFonts w:eastAsia="黑体"/>
          <w:b/>
          <w:bCs/>
          <w:sz w:val="24"/>
        </w:rPr>
      </w:pPr>
      <w:r>
        <w:rPr>
          <w:rFonts w:eastAsia="黑体"/>
          <w:b/>
          <w:bCs/>
          <w:sz w:val="24"/>
        </w:rPr>
        <w:t>八、教学计划周进程表</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323"/>
        <w:gridCol w:w="323"/>
        <w:gridCol w:w="324"/>
        <w:gridCol w:w="323"/>
        <w:gridCol w:w="324"/>
        <w:gridCol w:w="323"/>
        <w:gridCol w:w="324"/>
        <w:gridCol w:w="323"/>
        <w:gridCol w:w="324"/>
        <w:gridCol w:w="323"/>
        <w:gridCol w:w="323"/>
        <w:gridCol w:w="324"/>
        <w:gridCol w:w="323"/>
        <w:gridCol w:w="324"/>
        <w:gridCol w:w="323"/>
        <w:gridCol w:w="324"/>
        <w:gridCol w:w="323"/>
        <w:gridCol w:w="324"/>
        <w:gridCol w:w="323"/>
        <w:gridCol w:w="323"/>
        <w:gridCol w:w="324"/>
        <w:gridCol w:w="323"/>
        <w:gridCol w:w="324"/>
        <w:gridCol w:w="323"/>
        <w:gridCol w:w="324"/>
        <w:gridCol w:w="323"/>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627" w:type="dxa"/>
            <w:tcBorders>
              <w:tl2br w:val="single" w:color="auto" w:sz="4" w:space="0"/>
            </w:tcBorders>
            <w:vAlign w:val="center"/>
          </w:tcPr>
          <w:p>
            <w:pPr>
              <w:spacing w:line="300" w:lineRule="auto"/>
              <w:jc w:val="center"/>
              <w:rPr>
                <w:b/>
                <w:spacing w:val="-4"/>
                <w:sz w:val="20"/>
                <w:szCs w:val="20"/>
              </w:rPr>
            </w:pPr>
            <w:r>
              <w:rPr>
                <w:b/>
                <w:spacing w:val="-4"/>
                <w:sz w:val="20"/>
                <w:szCs w:val="20"/>
              </w:rPr>
              <w:t>周次</w:t>
            </w:r>
          </w:p>
          <w:p>
            <w:pPr>
              <w:spacing w:line="300" w:lineRule="auto"/>
              <w:rPr>
                <w:b/>
                <w:spacing w:val="-4"/>
                <w:szCs w:val="21"/>
              </w:rPr>
            </w:pPr>
            <w:r>
              <w:rPr>
                <w:b/>
                <w:spacing w:val="-4"/>
                <w:sz w:val="20"/>
                <w:szCs w:val="20"/>
              </w:rPr>
              <w:t>学期</w:t>
            </w:r>
          </w:p>
        </w:tc>
        <w:tc>
          <w:tcPr>
            <w:tcW w:w="323" w:type="dxa"/>
            <w:vAlign w:val="center"/>
          </w:tcPr>
          <w:p>
            <w:pPr>
              <w:ind w:left="-105" w:leftChars="-50" w:right="-105" w:rightChars="-50"/>
              <w:jc w:val="center"/>
              <w:rPr>
                <w:b/>
                <w:szCs w:val="21"/>
              </w:rPr>
            </w:pPr>
            <w:r>
              <w:rPr>
                <w:b/>
                <w:szCs w:val="21"/>
              </w:rPr>
              <w:t>1</w:t>
            </w:r>
          </w:p>
        </w:tc>
        <w:tc>
          <w:tcPr>
            <w:tcW w:w="323" w:type="dxa"/>
            <w:vAlign w:val="center"/>
          </w:tcPr>
          <w:p>
            <w:pPr>
              <w:ind w:left="-105" w:leftChars="-50" w:right="-105" w:rightChars="-50"/>
              <w:jc w:val="center"/>
              <w:rPr>
                <w:b/>
                <w:szCs w:val="21"/>
              </w:rPr>
            </w:pPr>
            <w:r>
              <w:rPr>
                <w:b/>
                <w:szCs w:val="21"/>
              </w:rPr>
              <w:t>2</w:t>
            </w:r>
          </w:p>
        </w:tc>
        <w:tc>
          <w:tcPr>
            <w:tcW w:w="324" w:type="dxa"/>
            <w:vAlign w:val="center"/>
          </w:tcPr>
          <w:p>
            <w:pPr>
              <w:ind w:left="-105" w:leftChars="-50" w:right="-105" w:rightChars="-50"/>
              <w:jc w:val="center"/>
              <w:rPr>
                <w:b/>
                <w:szCs w:val="21"/>
              </w:rPr>
            </w:pPr>
            <w:r>
              <w:rPr>
                <w:b/>
                <w:szCs w:val="21"/>
              </w:rPr>
              <w:t>3</w:t>
            </w:r>
          </w:p>
        </w:tc>
        <w:tc>
          <w:tcPr>
            <w:tcW w:w="323" w:type="dxa"/>
            <w:vAlign w:val="center"/>
          </w:tcPr>
          <w:p>
            <w:pPr>
              <w:ind w:left="-105" w:leftChars="-50" w:right="-105" w:rightChars="-50"/>
              <w:jc w:val="center"/>
              <w:rPr>
                <w:b/>
                <w:szCs w:val="21"/>
              </w:rPr>
            </w:pPr>
            <w:r>
              <w:rPr>
                <w:b/>
                <w:szCs w:val="21"/>
              </w:rPr>
              <w:t>4</w:t>
            </w:r>
          </w:p>
        </w:tc>
        <w:tc>
          <w:tcPr>
            <w:tcW w:w="324" w:type="dxa"/>
            <w:vAlign w:val="center"/>
          </w:tcPr>
          <w:p>
            <w:pPr>
              <w:ind w:left="-105" w:leftChars="-50" w:right="-105" w:rightChars="-50"/>
              <w:jc w:val="center"/>
              <w:rPr>
                <w:b/>
                <w:szCs w:val="21"/>
              </w:rPr>
            </w:pPr>
            <w:r>
              <w:rPr>
                <w:b/>
                <w:szCs w:val="21"/>
              </w:rPr>
              <w:t>5</w:t>
            </w:r>
          </w:p>
        </w:tc>
        <w:tc>
          <w:tcPr>
            <w:tcW w:w="323" w:type="dxa"/>
            <w:vAlign w:val="center"/>
          </w:tcPr>
          <w:p>
            <w:pPr>
              <w:ind w:left="-105" w:leftChars="-50" w:right="-105" w:rightChars="-50"/>
              <w:jc w:val="center"/>
              <w:rPr>
                <w:b/>
                <w:szCs w:val="21"/>
              </w:rPr>
            </w:pPr>
            <w:r>
              <w:rPr>
                <w:b/>
                <w:szCs w:val="21"/>
              </w:rPr>
              <w:t>6</w:t>
            </w:r>
          </w:p>
        </w:tc>
        <w:tc>
          <w:tcPr>
            <w:tcW w:w="324" w:type="dxa"/>
            <w:vAlign w:val="center"/>
          </w:tcPr>
          <w:p>
            <w:pPr>
              <w:ind w:left="-105" w:leftChars="-50" w:right="-105" w:rightChars="-50"/>
              <w:jc w:val="center"/>
              <w:rPr>
                <w:b/>
                <w:szCs w:val="21"/>
              </w:rPr>
            </w:pPr>
            <w:r>
              <w:rPr>
                <w:b/>
                <w:szCs w:val="21"/>
              </w:rPr>
              <w:t>7</w:t>
            </w:r>
          </w:p>
        </w:tc>
        <w:tc>
          <w:tcPr>
            <w:tcW w:w="323" w:type="dxa"/>
            <w:vAlign w:val="center"/>
          </w:tcPr>
          <w:p>
            <w:pPr>
              <w:ind w:left="-105" w:leftChars="-50" w:right="-105" w:rightChars="-50"/>
              <w:jc w:val="center"/>
              <w:rPr>
                <w:b/>
                <w:szCs w:val="21"/>
              </w:rPr>
            </w:pPr>
            <w:r>
              <w:rPr>
                <w:b/>
                <w:szCs w:val="21"/>
              </w:rPr>
              <w:t>8</w:t>
            </w:r>
          </w:p>
        </w:tc>
        <w:tc>
          <w:tcPr>
            <w:tcW w:w="324" w:type="dxa"/>
            <w:vAlign w:val="center"/>
          </w:tcPr>
          <w:p>
            <w:pPr>
              <w:ind w:left="-105" w:leftChars="-50" w:right="-105" w:rightChars="-50"/>
              <w:jc w:val="center"/>
              <w:rPr>
                <w:b/>
                <w:szCs w:val="21"/>
              </w:rPr>
            </w:pPr>
            <w:r>
              <w:rPr>
                <w:b/>
                <w:szCs w:val="21"/>
              </w:rPr>
              <w:t>9</w:t>
            </w:r>
          </w:p>
        </w:tc>
        <w:tc>
          <w:tcPr>
            <w:tcW w:w="323" w:type="dxa"/>
            <w:vAlign w:val="center"/>
          </w:tcPr>
          <w:p>
            <w:pPr>
              <w:ind w:left="-105" w:leftChars="-50" w:right="-105" w:rightChars="-50"/>
              <w:jc w:val="center"/>
              <w:rPr>
                <w:b/>
                <w:szCs w:val="21"/>
              </w:rPr>
            </w:pPr>
            <w:r>
              <w:rPr>
                <w:b/>
                <w:szCs w:val="21"/>
              </w:rPr>
              <w:t>10</w:t>
            </w:r>
          </w:p>
        </w:tc>
        <w:tc>
          <w:tcPr>
            <w:tcW w:w="323" w:type="dxa"/>
            <w:vAlign w:val="center"/>
          </w:tcPr>
          <w:p>
            <w:pPr>
              <w:ind w:left="-105" w:leftChars="-50" w:right="-105" w:rightChars="-50"/>
              <w:jc w:val="center"/>
              <w:rPr>
                <w:b/>
                <w:szCs w:val="21"/>
              </w:rPr>
            </w:pPr>
            <w:r>
              <w:rPr>
                <w:b/>
                <w:szCs w:val="21"/>
              </w:rPr>
              <w:t>11</w:t>
            </w:r>
          </w:p>
        </w:tc>
        <w:tc>
          <w:tcPr>
            <w:tcW w:w="324" w:type="dxa"/>
            <w:vAlign w:val="center"/>
          </w:tcPr>
          <w:p>
            <w:pPr>
              <w:ind w:left="-105" w:leftChars="-50" w:right="-105" w:rightChars="-50"/>
              <w:jc w:val="center"/>
              <w:rPr>
                <w:b/>
                <w:szCs w:val="21"/>
              </w:rPr>
            </w:pPr>
            <w:r>
              <w:rPr>
                <w:b/>
                <w:szCs w:val="21"/>
              </w:rPr>
              <w:t>12</w:t>
            </w:r>
          </w:p>
        </w:tc>
        <w:tc>
          <w:tcPr>
            <w:tcW w:w="323" w:type="dxa"/>
            <w:vAlign w:val="center"/>
          </w:tcPr>
          <w:p>
            <w:pPr>
              <w:ind w:left="-105" w:leftChars="-50" w:right="-105" w:rightChars="-50"/>
              <w:jc w:val="center"/>
              <w:rPr>
                <w:b/>
                <w:szCs w:val="21"/>
              </w:rPr>
            </w:pPr>
            <w:r>
              <w:rPr>
                <w:b/>
                <w:szCs w:val="21"/>
              </w:rPr>
              <w:t>13</w:t>
            </w:r>
          </w:p>
        </w:tc>
        <w:tc>
          <w:tcPr>
            <w:tcW w:w="324" w:type="dxa"/>
            <w:vAlign w:val="center"/>
          </w:tcPr>
          <w:p>
            <w:pPr>
              <w:ind w:left="-105" w:leftChars="-50" w:right="-105" w:rightChars="-50"/>
              <w:jc w:val="center"/>
              <w:rPr>
                <w:b/>
                <w:szCs w:val="21"/>
              </w:rPr>
            </w:pPr>
            <w:r>
              <w:rPr>
                <w:b/>
                <w:szCs w:val="21"/>
              </w:rPr>
              <w:t>14</w:t>
            </w:r>
          </w:p>
        </w:tc>
        <w:tc>
          <w:tcPr>
            <w:tcW w:w="323" w:type="dxa"/>
            <w:vAlign w:val="center"/>
          </w:tcPr>
          <w:p>
            <w:pPr>
              <w:ind w:left="-105" w:leftChars="-50" w:right="-105" w:rightChars="-50"/>
              <w:jc w:val="center"/>
              <w:rPr>
                <w:b/>
                <w:szCs w:val="21"/>
              </w:rPr>
            </w:pPr>
            <w:r>
              <w:rPr>
                <w:b/>
                <w:szCs w:val="21"/>
              </w:rPr>
              <w:t>15</w:t>
            </w:r>
          </w:p>
        </w:tc>
        <w:tc>
          <w:tcPr>
            <w:tcW w:w="324" w:type="dxa"/>
            <w:vAlign w:val="center"/>
          </w:tcPr>
          <w:p>
            <w:pPr>
              <w:ind w:left="-105" w:leftChars="-50" w:right="-105" w:rightChars="-50"/>
              <w:jc w:val="center"/>
              <w:rPr>
                <w:b/>
                <w:szCs w:val="21"/>
              </w:rPr>
            </w:pPr>
            <w:r>
              <w:rPr>
                <w:b/>
                <w:szCs w:val="21"/>
              </w:rPr>
              <w:t>16</w:t>
            </w:r>
          </w:p>
        </w:tc>
        <w:tc>
          <w:tcPr>
            <w:tcW w:w="323" w:type="dxa"/>
            <w:vAlign w:val="center"/>
          </w:tcPr>
          <w:p>
            <w:pPr>
              <w:ind w:left="-105" w:leftChars="-50" w:right="-105" w:rightChars="-50"/>
              <w:jc w:val="center"/>
              <w:rPr>
                <w:b/>
                <w:szCs w:val="21"/>
              </w:rPr>
            </w:pPr>
            <w:r>
              <w:rPr>
                <w:b/>
                <w:szCs w:val="21"/>
              </w:rPr>
              <w:t>17</w:t>
            </w:r>
          </w:p>
        </w:tc>
        <w:tc>
          <w:tcPr>
            <w:tcW w:w="324" w:type="dxa"/>
            <w:vAlign w:val="center"/>
          </w:tcPr>
          <w:p>
            <w:pPr>
              <w:ind w:left="-105" w:leftChars="-50" w:right="-105" w:rightChars="-50"/>
              <w:jc w:val="center"/>
              <w:rPr>
                <w:b/>
                <w:szCs w:val="21"/>
              </w:rPr>
            </w:pPr>
            <w:r>
              <w:rPr>
                <w:b/>
                <w:szCs w:val="21"/>
              </w:rPr>
              <w:t>18</w:t>
            </w:r>
          </w:p>
        </w:tc>
        <w:tc>
          <w:tcPr>
            <w:tcW w:w="323" w:type="dxa"/>
            <w:vAlign w:val="center"/>
          </w:tcPr>
          <w:p>
            <w:pPr>
              <w:ind w:left="-105" w:leftChars="-50" w:right="-105" w:rightChars="-50"/>
              <w:jc w:val="center"/>
              <w:rPr>
                <w:b/>
                <w:szCs w:val="21"/>
              </w:rPr>
            </w:pPr>
            <w:r>
              <w:rPr>
                <w:b/>
                <w:szCs w:val="21"/>
              </w:rPr>
              <w:t>19</w:t>
            </w:r>
          </w:p>
        </w:tc>
        <w:tc>
          <w:tcPr>
            <w:tcW w:w="323" w:type="dxa"/>
            <w:vAlign w:val="center"/>
          </w:tcPr>
          <w:p>
            <w:pPr>
              <w:ind w:left="-105" w:leftChars="-50" w:right="-105" w:rightChars="-50"/>
              <w:jc w:val="center"/>
              <w:rPr>
                <w:b/>
                <w:szCs w:val="21"/>
              </w:rPr>
            </w:pPr>
            <w:r>
              <w:rPr>
                <w:b/>
                <w:szCs w:val="21"/>
              </w:rPr>
              <w:t>20</w:t>
            </w:r>
          </w:p>
        </w:tc>
        <w:tc>
          <w:tcPr>
            <w:tcW w:w="324" w:type="dxa"/>
            <w:vAlign w:val="center"/>
          </w:tcPr>
          <w:p>
            <w:pPr>
              <w:ind w:left="-105" w:leftChars="-50" w:right="-105" w:rightChars="-50"/>
              <w:jc w:val="center"/>
              <w:rPr>
                <w:b/>
                <w:szCs w:val="21"/>
              </w:rPr>
            </w:pPr>
            <w:r>
              <w:rPr>
                <w:b/>
                <w:szCs w:val="21"/>
              </w:rPr>
              <w:t>21</w:t>
            </w:r>
          </w:p>
        </w:tc>
        <w:tc>
          <w:tcPr>
            <w:tcW w:w="323" w:type="dxa"/>
            <w:vAlign w:val="center"/>
          </w:tcPr>
          <w:p>
            <w:pPr>
              <w:ind w:left="-105" w:leftChars="-50" w:right="-105" w:rightChars="-50"/>
              <w:jc w:val="center"/>
              <w:rPr>
                <w:b/>
                <w:szCs w:val="21"/>
              </w:rPr>
            </w:pPr>
            <w:r>
              <w:rPr>
                <w:b/>
                <w:szCs w:val="21"/>
              </w:rPr>
              <w:t>22</w:t>
            </w:r>
          </w:p>
        </w:tc>
        <w:tc>
          <w:tcPr>
            <w:tcW w:w="324" w:type="dxa"/>
            <w:vAlign w:val="center"/>
          </w:tcPr>
          <w:p>
            <w:pPr>
              <w:ind w:left="-105" w:leftChars="-50" w:right="-105" w:rightChars="-50"/>
              <w:jc w:val="center"/>
              <w:rPr>
                <w:b/>
                <w:szCs w:val="21"/>
              </w:rPr>
            </w:pPr>
            <w:r>
              <w:rPr>
                <w:b/>
                <w:szCs w:val="21"/>
              </w:rPr>
              <w:t>23</w:t>
            </w:r>
          </w:p>
        </w:tc>
        <w:tc>
          <w:tcPr>
            <w:tcW w:w="323" w:type="dxa"/>
            <w:vAlign w:val="center"/>
          </w:tcPr>
          <w:p>
            <w:pPr>
              <w:ind w:left="-105" w:leftChars="-50" w:right="-105" w:rightChars="-50"/>
              <w:jc w:val="center"/>
              <w:rPr>
                <w:b/>
                <w:szCs w:val="21"/>
              </w:rPr>
            </w:pPr>
            <w:r>
              <w:rPr>
                <w:b/>
                <w:szCs w:val="21"/>
              </w:rPr>
              <w:t>24</w:t>
            </w:r>
          </w:p>
        </w:tc>
        <w:tc>
          <w:tcPr>
            <w:tcW w:w="324" w:type="dxa"/>
            <w:vAlign w:val="center"/>
          </w:tcPr>
          <w:p>
            <w:pPr>
              <w:ind w:left="-105" w:leftChars="-50" w:right="-105" w:rightChars="-50"/>
              <w:jc w:val="center"/>
              <w:rPr>
                <w:b/>
                <w:szCs w:val="21"/>
              </w:rPr>
            </w:pPr>
            <w:r>
              <w:rPr>
                <w:b/>
                <w:szCs w:val="21"/>
              </w:rPr>
              <w:t>25</w:t>
            </w:r>
          </w:p>
        </w:tc>
        <w:tc>
          <w:tcPr>
            <w:tcW w:w="323" w:type="dxa"/>
            <w:vAlign w:val="center"/>
          </w:tcPr>
          <w:p>
            <w:pPr>
              <w:ind w:left="-105" w:leftChars="-50" w:right="-105" w:rightChars="-50"/>
              <w:jc w:val="center"/>
              <w:rPr>
                <w:b/>
                <w:szCs w:val="21"/>
              </w:rPr>
            </w:pPr>
            <w:r>
              <w:rPr>
                <w:b/>
                <w:szCs w:val="21"/>
              </w:rPr>
              <w:t>26</w:t>
            </w:r>
          </w:p>
        </w:tc>
        <w:tc>
          <w:tcPr>
            <w:tcW w:w="324" w:type="dxa"/>
            <w:vAlign w:val="center"/>
          </w:tcPr>
          <w:p>
            <w:pPr>
              <w:ind w:left="-105" w:leftChars="-50" w:right="-105" w:rightChars="-50"/>
              <w:jc w:val="center"/>
              <w:rPr>
                <w:b/>
                <w:szCs w:val="21"/>
              </w:rPr>
            </w:pPr>
            <w:r>
              <w:rPr>
                <w:b/>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ind w:left="-105" w:leftChars="-50" w:right="-105" w:rightChars="-50"/>
              <w:jc w:val="center"/>
              <w:rPr>
                <w:szCs w:val="21"/>
              </w:rPr>
            </w:pPr>
            <w:r>
              <w:rPr>
                <w:szCs w:val="21"/>
              </w:rPr>
              <w:t>1</w:t>
            </w:r>
          </w:p>
        </w:tc>
        <w:tc>
          <w:tcPr>
            <w:tcW w:w="323" w:type="dxa"/>
            <w:vAlign w:val="center"/>
          </w:tcPr>
          <w:p>
            <w:pPr>
              <w:ind w:left="-105" w:leftChars="-50" w:right="-105" w:rightChars="-50"/>
              <w:jc w:val="center"/>
              <w:rPr>
                <w:szCs w:val="21"/>
                <w:highlight w:val="none"/>
              </w:rPr>
            </w:pPr>
            <w:r>
              <w:rPr>
                <w:szCs w:val="21"/>
                <w:highlight w:val="none"/>
              </w:rPr>
              <w:t>◆</w:t>
            </w:r>
          </w:p>
        </w:tc>
        <w:tc>
          <w:tcPr>
            <w:tcW w:w="323" w:type="dxa"/>
            <w:vAlign w:val="center"/>
          </w:tcPr>
          <w:p>
            <w:pPr>
              <w:ind w:left="-105" w:leftChars="-50" w:right="-105" w:rightChars="-50"/>
              <w:jc w:val="center"/>
              <w:rPr>
                <w:szCs w:val="21"/>
                <w:highlight w:val="none"/>
              </w:rPr>
            </w:pPr>
            <w:r>
              <w:rPr>
                <w:szCs w:val="21"/>
                <w:highlight w:val="none"/>
              </w:rPr>
              <w:t>◆</w:t>
            </w:r>
          </w:p>
        </w:tc>
        <w:tc>
          <w:tcPr>
            <w:tcW w:w="324" w:type="dxa"/>
            <w:vAlign w:val="center"/>
          </w:tcPr>
          <w:p>
            <w:pPr>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4" w:type="dxa"/>
            <w:vAlign w:val="center"/>
          </w:tcPr>
          <w:p>
            <w:pPr>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4" w:type="dxa"/>
            <w:vAlign w:val="center"/>
          </w:tcPr>
          <w:p>
            <w:pPr>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4" w:type="dxa"/>
            <w:vAlign w:val="center"/>
          </w:tcPr>
          <w:p>
            <w:pPr>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4" w:type="dxa"/>
            <w:vAlign w:val="center"/>
          </w:tcPr>
          <w:p>
            <w:pPr>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4" w:type="dxa"/>
            <w:vAlign w:val="center"/>
          </w:tcPr>
          <w:p>
            <w:pPr>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4" w:type="dxa"/>
            <w:vAlign w:val="center"/>
          </w:tcPr>
          <w:p>
            <w:pPr>
              <w:adjustRightInd w:val="0"/>
              <w:snapToGrid w:val="0"/>
              <w:spacing w:line="312" w:lineRule="atLeast"/>
              <w:ind w:right="-105" w:rightChars="-50"/>
              <w:jc w:val="center"/>
              <w:rPr>
                <w:szCs w:val="21"/>
                <w:highlight w:val="none"/>
              </w:rPr>
            </w:pPr>
            <w:r>
              <w:rPr>
                <w:szCs w:val="21"/>
                <w:highlight w:val="none"/>
              </w:rPr>
              <w:t>—</w:t>
            </w:r>
          </w:p>
        </w:tc>
        <w:tc>
          <w:tcPr>
            <w:tcW w:w="323" w:type="dxa"/>
            <w:vAlign w:val="center"/>
          </w:tcPr>
          <w:p>
            <w:pPr>
              <w:jc w:val="center"/>
              <w:rPr>
                <w:szCs w:val="21"/>
                <w:highlight w:val="none"/>
              </w:rPr>
            </w:pPr>
            <w:r>
              <w:rPr>
                <w:szCs w:val="21"/>
                <w:highlight w:val="none"/>
              </w:rPr>
              <w:t>—</w:t>
            </w:r>
          </w:p>
        </w:tc>
        <w:tc>
          <w:tcPr>
            <w:tcW w:w="324" w:type="dxa"/>
            <w:vAlign w:val="center"/>
          </w:tcPr>
          <w:p>
            <w:pPr>
              <w:adjustRightInd w:val="0"/>
              <w:snapToGrid w:val="0"/>
              <w:spacing w:line="312" w:lineRule="atLeast"/>
              <w:ind w:right="-105" w:rightChars="-50"/>
              <w:jc w:val="center"/>
              <w:rPr>
                <w:szCs w:val="21"/>
                <w:highlight w:val="none"/>
              </w:rPr>
            </w:pPr>
            <w:r>
              <w:rPr>
                <w:szCs w:val="21"/>
                <w:highlight w:val="none"/>
              </w:rPr>
              <w:t>→</w:t>
            </w:r>
          </w:p>
        </w:tc>
        <w:tc>
          <w:tcPr>
            <w:tcW w:w="323" w:type="dxa"/>
          </w:tcPr>
          <w:p>
            <w:pPr>
              <w:rPr>
                <w:szCs w:val="21"/>
              </w:rPr>
            </w:pPr>
            <w:r>
              <w:rPr>
                <w:szCs w:val="21"/>
              </w:rPr>
              <w:t>：</w:t>
            </w:r>
          </w:p>
        </w:tc>
        <w:tc>
          <w:tcPr>
            <w:tcW w:w="323" w:type="dxa"/>
          </w:tcPr>
          <w:p>
            <w:pP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spacing w:line="300" w:lineRule="auto"/>
              <w:jc w:val="center"/>
              <w:rPr>
                <w:bCs/>
                <w:szCs w:val="21"/>
              </w:rPr>
            </w:pPr>
            <w:r>
              <w:rPr>
                <w:bCs/>
                <w:szCs w:val="21"/>
              </w:rPr>
              <w:t>2</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ind w:right="-105" w:rightChars="-50"/>
              <w:jc w:val="center"/>
              <w:rPr>
                <w:szCs w:val="21"/>
              </w:rPr>
            </w:pPr>
            <w:r>
              <w:rPr>
                <w:rFonts w:eastAsia="仿宋_GB2312"/>
                <w:szCs w:val="20"/>
              </w:rPr>
              <w:t>△</w:t>
            </w:r>
          </w:p>
        </w:tc>
        <w:tc>
          <w:tcPr>
            <w:tcW w:w="324" w:type="dxa"/>
            <w:vAlign w:val="center"/>
          </w:tcPr>
          <w:p>
            <w:pPr>
              <w:adjustRightInd w:val="0"/>
              <w:snapToGrid w:val="0"/>
              <w:ind w:right="-105" w:rightChars="-50"/>
              <w:jc w:val="center"/>
              <w:rPr>
                <w:szCs w:val="21"/>
              </w:rPr>
            </w:pPr>
            <w:r>
              <w:rPr>
                <w:rFonts w:eastAsia="仿宋_GB2312"/>
                <w:szCs w:val="20"/>
              </w:rPr>
              <w:t>△</w:t>
            </w:r>
          </w:p>
        </w:tc>
        <w:tc>
          <w:tcPr>
            <w:tcW w:w="323" w:type="dxa"/>
            <w:vAlign w:val="center"/>
          </w:tcPr>
          <w:p>
            <w:pPr>
              <w:adjustRightInd w:val="0"/>
              <w:snapToGrid w:val="0"/>
              <w:ind w:right="-105" w:rightChars="-50"/>
              <w:jc w:val="center"/>
              <w:rPr>
                <w:szCs w:val="21"/>
              </w:rPr>
            </w:pPr>
            <w:r>
              <w:rPr>
                <w:rFonts w:eastAsia="仿宋_GB2312"/>
                <w:szCs w:val="20"/>
              </w:rPr>
              <w:t>：</w:t>
            </w:r>
          </w:p>
        </w:tc>
        <w:tc>
          <w:tcPr>
            <w:tcW w:w="323" w:type="dxa"/>
            <w:vAlign w:val="center"/>
          </w:tcPr>
          <w:p>
            <w:pPr>
              <w:adjustRightInd w:val="0"/>
              <w:snapToGrid w:val="0"/>
              <w:ind w:right="-105" w:rightChars="-50"/>
              <w:jc w:val="center"/>
              <w:rPr>
                <w:szCs w:val="21"/>
              </w:rPr>
            </w:pPr>
            <w:r>
              <w:rPr>
                <w:rFonts w:eastAsia="仿宋_GB2312"/>
                <w:szCs w:val="20"/>
              </w:rPr>
              <w:t>：</w:t>
            </w:r>
          </w:p>
        </w:tc>
        <w:tc>
          <w:tcPr>
            <w:tcW w:w="324" w:type="dxa"/>
            <w:vAlign w:val="center"/>
          </w:tcPr>
          <w:p>
            <w:pPr>
              <w:adjustRightInd w:val="0"/>
              <w:snapToGrid w:val="0"/>
              <w:ind w:right="-113"/>
              <w:jc w:val="center"/>
              <w:rPr>
                <w:rFonts w:eastAsia="仿宋_GB2312"/>
                <w:szCs w:val="21"/>
              </w:rPr>
            </w:pPr>
            <w:r>
              <w:rPr>
                <w:rFonts w:eastAsia="仿宋_GB2312"/>
              </w:rPr>
              <w:t>*</w:t>
            </w:r>
          </w:p>
        </w:tc>
        <w:tc>
          <w:tcPr>
            <w:tcW w:w="323" w:type="dxa"/>
            <w:vAlign w:val="center"/>
          </w:tcPr>
          <w:p>
            <w:pPr>
              <w:adjustRightInd w:val="0"/>
              <w:snapToGrid w:val="0"/>
              <w:ind w:right="-113"/>
              <w:jc w:val="center"/>
              <w:rPr>
                <w:rFonts w:eastAsia="仿宋_GB2312"/>
                <w:szCs w:val="21"/>
              </w:rPr>
            </w:pPr>
            <w:r>
              <w:rPr>
                <w:rFonts w:eastAsia="仿宋_GB2312"/>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spacing w:line="300" w:lineRule="auto"/>
              <w:jc w:val="center"/>
              <w:rPr>
                <w:bCs/>
                <w:szCs w:val="21"/>
              </w:rPr>
            </w:pPr>
            <w:r>
              <w:rPr>
                <w:bCs/>
                <w:szCs w:val="21"/>
              </w:rPr>
              <w:t>3</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ind w:right="-105" w:rightChars="-50"/>
              <w:jc w:val="center"/>
              <w:rPr>
                <w:szCs w:val="21"/>
              </w:rPr>
            </w:pPr>
            <w:r>
              <w:t>∥</w:t>
            </w:r>
          </w:p>
        </w:tc>
        <w:tc>
          <w:tcPr>
            <w:tcW w:w="324" w:type="dxa"/>
            <w:vAlign w:val="center"/>
          </w:tcPr>
          <w:p>
            <w:pPr>
              <w:adjustRightInd w:val="0"/>
              <w:snapToGrid w:val="0"/>
              <w:ind w:right="-105" w:rightChars="-50"/>
              <w:jc w:val="center"/>
              <w:rPr>
                <w:szCs w:val="21"/>
              </w:rPr>
            </w:pPr>
            <w:r>
              <w:t>∥</w:t>
            </w:r>
          </w:p>
        </w:tc>
        <w:tc>
          <w:tcPr>
            <w:tcW w:w="323" w:type="dxa"/>
            <w:vAlign w:val="center"/>
          </w:tcPr>
          <w:p>
            <w:pPr>
              <w:adjustRightInd w:val="0"/>
              <w:snapToGrid w:val="0"/>
              <w:ind w:right="-105" w:rightChars="-50"/>
              <w:jc w:val="center"/>
              <w:rPr>
                <w:szCs w:val="21"/>
              </w:rPr>
            </w:pPr>
            <w:r>
              <w:rPr>
                <w:rFonts w:eastAsia="仿宋_GB2312"/>
                <w:szCs w:val="20"/>
              </w:rPr>
              <w:t>：</w:t>
            </w:r>
          </w:p>
        </w:tc>
        <w:tc>
          <w:tcPr>
            <w:tcW w:w="323" w:type="dxa"/>
            <w:vAlign w:val="center"/>
          </w:tcPr>
          <w:p>
            <w:pPr>
              <w:adjustRightInd w:val="0"/>
              <w:snapToGrid w:val="0"/>
              <w:ind w:right="-105" w:rightChars="-50"/>
              <w:jc w:val="center"/>
              <w:rPr>
                <w:szCs w:val="21"/>
              </w:rPr>
            </w:pPr>
            <w:r>
              <w:rPr>
                <w:rFonts w:eastAsia="仿宋_GB2312"/>
                <w:szCs w:val="20"/>
              </w:rPr>
              <w:t>：</w:t>
            </w:r>
          </w:p>
        </w:tc>
        <w:tc>
          <w:tcPr>
            <w:tcW w:w="324" w:type="dxa"/>
            <w:vAlign w:val="center"/>
          </w:tcPr>
          <w:p>
            <w:pPr>
              <w:adjustRightInd w:val="0"/>
              <w:snapToGrid w:val="0"/>
              <w:ind w:right="-113"/>
              <w:jc w:val="center"/>
              <w:rPr>
                <w:szCs w:val="21"/>
              </w:rPr>
            </w:pPr>
            <w:r>
              <w:rPr>
                <w:rFonts w:eastAsia="仿宋_GB2312"/>
                <w:szCs w:val="20"/>
              </w:rPr>
              <w:t>≡</w:t>
            </w:r>
          </w:p>
        </w:tc>
        <w:tc>
          <w:tcPr>
            <w:tcW w:w="323" w:type="dxa"/>
            <w:vAlign w:val="center"/>
          </w:tcPr>
          <w:p>
            <w:pPr>
              <w:adjustRightInd w:val="0"/>
              <w:snapToGrid w:val="0"/>
              <w:ind w:right="-113"/>
              <w:jc w:val="center"/>
              <w:rPr>
                <w:szCs w:val="21"/>
              </w:rPr>
            </w:pPr>
            <w:r>
              <w:rPr>
                <w:rFonts w:eastAsia="仿宋_GB2312"/>
                <w:szCs w:val="20"/>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spacing w:line="300" w:lineRule="auto"/>
              <w:jc w:val="center"/>
              <w:rPr>
                <w:bCs/>
                <w:szCs w:val="21"/>
              </w:rPr>
            </w:pPr>
            <w:r>
              <w:rPr>
                <w:bCs/>
                <w:szCs w:val="21"/>
              </w:rPr>
              <w:t>4</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spacing w:line="300" w:lineRule="auto"/>
              <w:jc w:val="center"/>
              <w:rPr>
                <w:bCs/>
                <w:szCs w:val="21"/>
              </w:rPr>
            </w:pPr>
            <w:r>
              <w:rPr>
                <w:bCs/>
                <w:szCs w:val="21"/>
              </w:rPr>
              <w:t>5</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spacing w:line="300" w:lineRule="auto"/>
              <w:jc w:val="center"/>
              <w:rPr>
                <w:bCs/>
                <w:szCs w:val="21"/>
              </w:rPr>
            </w:pPr>
            <w:r>
              <w:rPr>
                <w:bCs/>
                <w:szCs w:val="21"/>
              </w:rPr>
              <w:t>6</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spacing w:line="300" w:lineRule="auto"/>
              <w:jc w:val="center"/>
              <w:rPr>
                <w:bCs/>
                <w:szCs w:val="21"/>
              </w:rPr>
            </w:pPr>
            <w:r>
              <w:rPr>
                <w:bCs/>
                <w:szCs w:val="21"/>
              </w:rPr>
              <w:t>7</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jc w:val="center"/>
              <w:rPr>
                <w:szCs w:val="21"/>
              </w:rPr>
            </w:pPr>
            <w:r>
              <w:rPr>
                <w:szCs w:val="21"/>
              </w:rPr>
              <w:t>—</w:t>
            </w:r>
          </w:p>
        </w:tc>
        <w:tc>
          <w:tcPr>
            <w:tcW w:w="323" w:type="dxa"/>
            <w:vAlign w:val="center"/>
          </w:tcPr>
          <w:p>
            <w:pPr>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c>
          <w:tcPr>
            <w:tcW w:w="323" w:type="dxa"/>
            <w:vAlign w:val="center"/>
          </w:tcPr>
          <w:p>
            <w:pPr>
              <w:adjustRightInd w:val="0"/>
              <w:snapToGrid w:val="0"/>
              <w:spacing w:line="312" w:lineRule="atLeast"/>
              <w:ind w:right="-113"/>
              <w:jc w:val="center"/>
              <w:rPr>
                <w:szCs w:val="21"/>
              </w:rPr>
            </w:pPr>
            <w:r>
              <w:rPr>
                <w:szCs w:val="21"/>
              </w:rPr>
              <w:t>≡</w:t>
            </w:r>
          </w:p>
        </w:tc>
        <w:tc>
          <w:tcPr>
            <w:tcW w:w="324" w:type="dxa"/>
            <w:vAlign w:val="center"/>
          </w:tcPr>
          <w:p>
            <w:pPr>
              <w:adjustRightInd w:val="0"/>
              <w:snapToGrid w:val="0"/>
              <w:spacing w:line="312" w:lineRule="atLeast"/>
              <w:ind w:right="-113"/>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7" w:type="dxa"/>
            <w:vAlign w:val="center"/>
          </w:tcPr>
          <w:p>
            <w:pPr>
              <w:spacing w:line="300" w:lineRule="auto"/>
              <w:jc w:val="center"/>
              <w:rPr>
                <w:bCs/>
                <w:szCs w:val="21"/>
              </w:rPr>
            </w:pPr>
            <w:r>
              <w:rPr>
                <w:bCs/>
                <w:szCs w:val="21"/>
              </w:rPr>
              <w:t>8</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3" w:type="dxa"/>
            <w:vAlign w:val="center"/>
          </w:tcPr>
          <w:p>
            <w:pPr>
              <w:adjustRightInd w:val="0"/>
              <w:snapToGrid w:val="0"/>
              <w:spacing w:line="312" w:lineRule="atLeast"/>
              <w:ind w:right="-105" w:rightChars="-50"/>
              <w:jc w:val="center"/>
              <w:rPr>
                <w:szCs w:val="21"/>
              </w:rPr>
            </w:pPr>
            <w:r>
              <w:rPr>
                <w:szCs w:val="21"/>
              </w:rPr>
              <w:t>⊙</w:t>
            </w:r>
          </w:p>
        </w:tc>
        <w:tc>
          <w:tcPr>
            <w:tcW w:w="324" w:type="dxa"/>
            <w:vAlign w:val="center"/>
          </w:tcPr>
          <w:p>
            <w:pPr>
              <w:adjustRightInd w:val="0"/>
              <w:snapToGrid w:val="0"/>
              <w:spacing w:line="312" w:lineRule="atLeast"/>
              <w:ind w:right="-105" w:rightChars="-50"/>
              <w:jc w:val="center"/>
              <w:rPr>
                <w:szCs w:val="21"/>
              </w:rPr>
            </w:pPr>
            <w:r>
              <w:rPr>
                <w:szCs w:val="21"/>
              </w:rPr>
              <w:t>⊙</w:t>
            </w:r>
          </w:p>
        </w:tc>
        <w:tc>
          <w:tcPr>
            <w:tcW w:w="323" w:type="dxa"/>
          </w:tcPr>
          <w:p>
            <w:r>
              <w:t>⊥</w:t>
            </w:r>
          </w:p>
        </w:tc>
        <w:tc>
          <w:tcPr>
            <w:tcW w:w="324" w:type="dxa"/>
          </w:tcPr>
          <w:p>
            <w:r>
              <w:t>⊥</w:t>
            </w:r>
          </w:p>
        </w:tc>
        <w:tc>
          <w:tcPr>
            <w:tcW w:w="323" w:type="dxa"/>
            <w:vAlign w:val="center"/>
          </w:tcPr>
          <w:p>
            <w:pPr>
              <w:adjustRightInd w:val="0"/>
              <w:snapToGrid w:val="0"/>
              <w:spacing w:line="312" w:lineRule="atLeast"/>
              <w:ind w:right="-113"/>
              <w:jc w:val="center"/>
              <w:rPr>
                <w:szCs w:val="21"/>
              </w:rPr>
            </w:pPr>
          </w:p>
        </w:tc>
        <w:tc>
          <w:tcPr>
            <w:tcW w:w="324" w:type="dxa"/>
            <w:vAlign w:val="center"/>
          </w:tcPr>
          <w:p>
            <w:pPr>
              <w:adjustRightInd w:val="0"/>
              <w:snapToGrid w:val="0"/>
              <w:spacing w:line="312" w:lineRule="atLeast"/>
              <w:ind w:right="-113"/>
              <w:jc w:val="center"/>
              <w:rPr>
                <w:szCs w:val="21"/>
              </w:rPr>
            </w:pPr>
          </w:p>
        </w:tc>
        <w:tc>
          <w:tcPr>
            <w:tcW w:w="323" w:type="dxa"/>
            <w:vAlign w:val="center"/>
          </w:tcPr>
          <w:p>
            <w:pPr>
              <w:adjustRightInd w:val="0"/>
              <w:snapToGrid w:val="0"/>
              <w:spacing w:line="312" w:lineRule="atLeast"/>
              <w:ind w:right="-113"/>
              <w:jc w:val="center"/>
              <w:rPr>
                <w:szCs w:val="21"/>
              </w:rPr>
            </w:pPr>
          </w:p>
        </w:tc>
        <w:tc>
          <w:tcPr>
            <w:tcW w:w="324" w:type="dxa"/>
            <w:vAlign w:val="center"/>
          </w:tcPr>
          <w:p>
            <w:pPr>
              <w:adjustRightInd w:val="0"/>
              <w:snapToGrid w:val="0"/>
              <w:spacing w:line="312" w:lineRule="atLeast"/>
              <w:ind w:right="-113"/>
              <w:jc w:val="center"/>
              <w:rPr>
                <w:szCs w:val="21"/>
              </w:rPr>
            </w:pPr>
          </w:p>
        </w:tc>
        <w:tc>
          <w:tcPr>
            <w:tcW w:w="323" w:type="dxa"/>
            <w:vAlign w:val="center"/>
          </w:tcPr>
          <w:p>
            <w:pPr>
              <w:adjustRightInd w:val="0"/>
              <w:snapToGrid w:val="0"/>
              <w:spacing w:line="312" w:lineRule="atLeast"/>
              <w:ind w:right="-113"/>
              <w:jc w:val="center"/>
              <w:rPr>
                <w:szCs w:val="21"/>
              </w:rPr>
            </w:pPr>
          </w:p>
        </w:tc>
        <w:tc>
          <w:tcPr>
            <w:tcW w:w="323" w:type="dxa"/>
            <w:vAlign w:val="center"/>
          </w:tcPr>
          <w:p>
            <w:pPr>
              <w:adjustRightInd w:val="0"/>
              <w:snapToGrid w:val="0"/>
              <w:spacing w:line="312" w:lineRule="atLeast"/>
              <w:ind w:right="-113"/>
              <w:jc w:val="center"/>
              <w:rPr>
                <w:szCs w:val="21"/>
              </w:rPr>
            </w:pPr>
          </w:p>
        </w:tc>
        <w:tc>
          <w:tcPr>
            <w:tcW w:w="324" w:type="dxa"/>
            <w:vAlign w:val="center"/>
          </w:tcPr>
          <w:p>
            <w:pPr>
              <w:adjustRightInd w:val="0"/>
              <w:snapToGrid w:val="0"/>
              <w:spacing w:line="312" w:lineRule="atLeast"/>
              <w:ind w:right="-113"/>
              <w:jc w:val="center"/>
              <w:rPr>
                <w:szCs w:val="21"/>
              </w:rPr>
            </w:pPr>
          </w:p>
        </w:tc>
        <w:tc>
          <w:tcPr>
            <w:tcW w:w="323" w:type="dxa"/>
            <w:vAlign w:val="center"/>
          </w:tcPr>
          <w:p>
            <w:pPr>
              <w:adjustRightInd w:val="0"/>
              <w:snapToGrid w:val="0"/>
              <w:spacing w:line="312" w:lineRule="atLeast"/>
              <w:ind w:right="-113"/>
              <w:jc w:val="center"/>
              <w:rPr>
                <w:szCs w:val="21"/>
              </w:rPr>
            </w:pPr>
          </w:p>
        </w:tc>
        <w:tc>
          <w:tcPr>
            <w:tcW w:w="324" w:type="dxa"/>
            <w:vAlign w:val="center"/>
          </w:tcPr>
          <w:p>
            <w:pPr>
              <w:adjustRightInd w:val="0"/>
              <w:snapToGrid w:val="0"/>
              <w:spacing w:line="312" w:lineRule="atLeast"/>
              <w:ind w:right="-113"/>
              <w:jc w:val="center"/>
              <w:rPr>
                <w:szCs w:val="21"/>
              </w:rPr>
            </w:pPr>
          </w:p>
        </w:tc>
        <w:tc>
          <w:tcPr>
            <w:tcW w:w="323" w:type="dxa"/>
            <w:vAlign w:val="center"/>
          </w:tcPr>
          <w:p>
            <w:pPr>
              <w:adjustRightInd w:val="0"/>
              <w:snapToGrid w:val="0"/>
              <w:spacing w:line="312" w:lineRule="atLeast"/>
              <w:ind w:right="-113"/>
              <w:jc w:val="center"/>
              <w:rPr>
                <w:szCs w:val="21"/>
              </w:rPr>
            </w:pPr>
          </w:p>
        </w:tc>
        <w:tc>
          <w:tcPr>
            <w:tcW w:w="324" w:type="dxa"/>
            <w:vAlign w:val="center"/>
          </w:tcPr>
          <w:p>
            <w:pPr>
              <w:adjustRightInd w:val="0"/>
              <w:snapToGrid w:val="0"/>
              <w:spacing w:line="312" w:lineRule="atLeast"/>
              <w:ind w:right="-113"/>
              <w:jc w:val="center"/>
              <w:rPr>
                <w:szCs w:val="21"/>
              </w:rPr>
            </w:pPr>
          </w:p>
        </w:tc>
        <w:tc>
          <w:tcPr>
            <w:tcW w:w="323" w:type="dxa"/>
            <w:vAlign w:val="center"/>
          </w:tcPr>
          <w:p>
            <w:pPr>
              <w:adjustRightInd w:val="0"/>
              <w:snapToGrid w:val="0"/>
              <w:spacing w:line="312" w:lineRule="atLeast"/>
              <w:ind w:right="-113"/>
              <w:jc w:val="center"/>
              <w:rPr>
                <w:szCs w:val="21"/>
              </w:rPr>
            </w:pPr>
          </w:p>
        </w:tc>
        <w:tc>
          <w:tcPr>
            <w:tcW w:w="324" w:type="dxa"/>
            <w:vAlign w:val="center"/>
          </w:tcPr>
          <w:p>
            <w:pPr>
              <w:adjustRightInd w:val="0"/>
              <w:snapToGrid w:val="0"/>
              <w:spacing w:line="312" w:lineRule="atLeast"/>
              <w:ind w:right="-113"/>
              <w:jc w:val="center"/>
              <w:rPr>
                <w:szCs w:val="21"/>
              </w:rPr>
            </w:pPr>
          </w:p>
        </w:tc>
      </w:tr>
    </w:tbl>
    <w:p>
      <w:pPr>
        <w:spacing w:before="156" w:beforeLines="50" w:after="156" w:afterLines="50" w:line="400" w:lineRule="exact"/>
        <w:ind w:firstLine="422" w:firstLineChars="200"/>
        <w:jc w:val="left"/>
      </w:pPr>
      <w:r>
        <w:rPr>
          <w:b/>
          <w:bCs/>
        </w:rPr>
        <w:t>所用标示“符号”的含义：</w:t>
      </w:r>
      <w:r>
        <w:t>“←——→”为理论教学；“≡”为假期；“△”为课程设计或综合（创新）实验；“⊙”毕业论文（设计）及答辩；“：”考试；“*”为社会实践或公益劳动；“×”为教学实习（或生产、认识实习）和毕业实习；“◆”为军训；“∥”为金工实习；“⊥”为毕业离校。</w:t>
      </w:r>
    </w:p>
    <w:p>
      <w:pPr>
        <w:spacing w:before="156" w:beforeLines="50" w:after="156" w:afterLines="50" w:line="400" w:lineRule="exact"/>
        <w:ind w:firstLine="480" w:firstLineChars="200"/>
        <w:jc w:val="left"/>
        <w:rPr>
          <w:rFonts w:eastAsia="黑体"/>
          <w:sz w:val="24"/>
        </w:rPr>
      </w:pPr>
    </w:p>
    <w:p>
      <w:pPr>
        <w:spacing w:before="156" w:beforeLines="50" w:after="156" w:afterLines="50" w:line="400" w:lineRule="exact"/>
        <w:ind w:firstLine="480" w:firstLineChars="200"/>
        <w:jc w:val="left"/>
        <w:rPr>
          <w:rFonts w:eastAsia="黑体"/>
          <w:sz w:val="24"/>
        </w:rPr>
      </w:pPr>
    </w:p>
    <w:p>
      <w:pPr>
        <w:spacing w:before="156" w:beforeLines="50" w:after="156" w:afterLines="50" w:line="400" w:lineRule="exact"/>
        <w:ind w:firstLine="480" w:firstLineChars="200"/>
        <w:jc w:val="left"/>
        <w:rPr>
          <w:rFonts w:eastAsia="黑体"/>
          <w:sz w:val="24"/>
        </w:rPr>
      </w:pPr>
    </w:p>
    <w:p>
      <w:pPr>
        <w:spacing w:before="156" w:beforeLines="50" w:after="156" w:afterLines="50" w:line="400" w:lineRule="exact"/>
        <w:ind w:firstLine="480" w:firstLineChars="200"/>
        <w:jc w:val="left"/>
        <w:rPr>
          <w:rFonts w:eastAsia="黑体"/>
          <w:sz w:val="24"/>
        </w:rPr>
      </w:pPr>
    </w:p>
    <w:p>
      <w:pPr>
        <w:spacing w:before="156" w:beforeLines="50" w:after="156" w:afterLines="50" w:line="400" w:lineRule="exact"/>
        <w:ind w:firstLine="480" w:firstLineChars="200"/>
        <w:jc w:val="left"/>
        <w:rPr>
          <w:rFonts w:eastAsia="黑体"/>
          <w:sz w:val="24"/>
        </w:rPr>
      </w:pPr>
    </w:p>
    <w:p>
      <w:pPr>
        <w:spacing w:before="156" w:beforeLines="50" w:after="156" w:afterLines="50" w:line="400" w:lineRule="exact"/>
        <w:ind w:firstLine="480" w:firstLineChars="200"/>
        <w:jc w:val="left"/>
        <w:rPr>
          <w:rFonts w:eastAsia="黑体"/>
          <w:sz w:val="24"/>
        </w:rPr>
      </w:pPr>
    </w:p>
    <w:p>
      <w:pPr>
        <w:spacing w:before="156" w:beforeLines="50" w:after="156" w:afterLines="50" w:line="400" w:lineRule="exact"/>
        <w:ind w:firstLine="480" w:firstLineChars="200"/>
        <w:jc w:val="left"/>
        <w:rPr>
          <w:rFonts w:eastAsia="黑体"/>
          <w:sz w:val="24"/>
        </w:rPr>
      </w:pPr>
    </w:p>
    <w:p>
      <w:pPr>
        <w:spacing w:before="156" w:beforeLines="50" w:after="156" w:afterLines="50" w:line="400" w:lineRule="exact"/>
        <w:ind w:firstLine="480" w:firstLineChars="200"/>
        <w:jc w:val="left"/>
        <w:rPr>
          <w:rFonts w:eastAsia="黑体"/>
          <w:sz w:val="24"/>
        </w:rPr>
      </w:pPr>
    </w:p>
    <w:p>
      <w:pPr>
        <w:adjustRightInd w:val="0"/>
        <w:snapToGrid w:val="0"/>
        <w:spacing w:before="156" w:beforeLines="50" w:line="480" w:lineRule="exact"/>
        <w:ind w:firstLine="482" w:firstLineChars="200"/>
        <w:rPr>
          <w:rFonts w:eastAsia="黑体"/>
          <w:b/>
          <w:bCs/>
          <w:sz w:val="24"/>
        </w:rPr>
      </w:pPr>
      <w:r>
        <w:rPr>
          <w:rFonts w:eastAsia="黑体"/>
          <w:b/>
          <w:bCs/>
          <w:sz w:val="24"/>
        </w:rPr>
        <w:t>九、</w:t>
      </w:r>
      <w:r>
        <w:rPr>
          <w:rFonts w:hint="eastAsia" w:eastAsia="黑体"/>
          <w:b/>
          <w:bCs/>
          <w:sz w:val="24"/>
        </w:rPr>
        <w:t>储能科学与工程专业</w:t>
      </w:r>
      <w:r>
        <w:rPr>
          <w:rFonts w:eastAsia="黑体"/>
          <w:b/>
          <w:bCs/>
          <w:sz w:val="24"/>
        </w:rPr>
        <w:t>教学进程表</w:t>
      </w:r>
    </w:p>
    <w:tbl>
      <w:tblPr>
        <w:tblStyle w:val="9"/>
        <w:tblW w:w="467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66"/>
        <w:gridCol w:w="361"/>
        <w:gridCol w:w="1002"/>
        <w:gridCol w:w="2374"/>
        <w:gridCol w:w="435"/>
        <w:gridCol w:w="512"/>
        <w:gridCol w:w="497"/>
        <w:gridCol w:w="621"/>
        <w:gridCol w:w="400"/>
        <w:gridCol w:w="488"/>
        <w:gridCol w:w="502"/>
        <w:gridCol w:w="481"/>
        <w:gridCol w:w="5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7" w:type="dxa"/>
            <w:gridSpan w:val="2"/>
            <w:vMerge w:val="restart"/>
            <w:shd w:val="clear" w:color="auto" w:fill="auto"/>
            <w:tcMar>
              <w:top w:w="15" w:type="dxa"/>
              <w:left w:w="15" w:type="dxa"/>
              <w:bottom w:w="0" w:type="dxa"/>
              <w:right w:w="15" w:type="dxa"/>
            </w:tcMar>
            <w:vAlign w:val="center"/>
          </w:tcPr>
          <w:p>
            <w:pPr>
              <w:spacing w:line="260" w:lineRule="exact"/>
              <w:jc w:val="center"/>
              <w:rPr>
                <w:sz w:val="20"/>
                <w:szCs w:val="20"/>
                <w:highlight w:val="none"/>
              </w:rPr>
            </w:pPr>
            <w:r>
              <w:rPr>
                <w:sz w:val="20"/>
                <w:szCs w:val="20"/>
                <w:highlight w:val="none"/>
              </w:rPr>
              <w:t>课程</w:t>
            </w:r>
          </w:p>
          <w:p>
            <w:pPr>
              <w:spacing w:line="260" w:lineRule="exact"/>
              <w:jc w:val="center"/>
              <w:rPr>
                <w:sz w:val="20"/>
                <w:szCs w:val="20"/>
                <w:highlight w:val="none"/>
              </w:rPr>
            </w:pPr>
            <w:r>
              <w:rPr>
                <w:sz w:val="20"/>
                <w:szCs w:val="20"/>
                <w:highlight w:val="none"/>
              </w:rPr>
              <w:t>性质</w:t>
            </w:r>
          </w:p>
        </w:tc>
        <w:tc>
          <w:tcPr>
            <w:tcW w:w="1003" w:type="dxa"/>
            <w:vMerge w:val="restart"/>
            <w:shd w:val="clear" w:color="auto" w:fill="auto"/>
            <w:tcMar>
              <w:top w:w="15" w:type="dxa"/>
              <w:left w:w="15" w:type="dxa"/>
              <w:bottom w:w="0" w:type="dxa"/>
              <w:right w:w="15" w:type="dxa"/>
            </w:tcMar>
            <w:vAlign w:val="center"/>
          </w:tcPr>
          <w:p>
            <w:pPr>
              <w:spacing w:line="260" w:lineRule="exact"/>
              <w:jc w:val="center"/>
              <w:rPr>
                <w:sz w:val="20"/>
                <w:szCs w:val="20"/>
                <w:highlight w:val="none"/>
              </w:rPr>
            </w:pPr>
            <w:r>
              <w:rPr>
                <w:sz w:val="20"/>
                <w:szCs w:val="20"/>
                <w:highlight w:val="none"/>
              </w:rPr>
              <w:t>课程</w:t>
            </w:r>
          </w:p>
          <w:p>
            <w:pPr>
              <w:spacing w:line="260" w:lineRule="exact"/>
              <w:jc w:val="center"/>
              <w:rPr>
                <w:sz w:val="20"/>
                <w:szCs w:val="20"/>
                <w:highlight w:val="none"/>
              </w:rPr>
            </w:pPr>
            <w:r>
              <w:rPr>
                <w:sz w:val="20"/>
                <w:szCs w:val="20"/>
                <w:highlight w:val="none"/>
              </w:rPr>
              <w:t>编号</w:t>
            </w:r>
          </w:p>
        </w:tc>
        <w:tc>
          <w:tcPr>
            <w:tcW w:w="2378" w:type="dxa"/>
            <w:vMerge w:val="restart"/>
            <w:shd w:val="clear" w:color="auto" w:fill="auto"/>
            <w:tcMar>
              <w:top w:w="15" w:type="dxa"/>
              <w:left w:w="15" w:type="dxa"/>
              <w:bottom w:w="0" w:type="dxa"/>
              <w:right w:w="15" w:type="dxa"/>
            </w:tcMar>
            <w:vAlign w:val="center"/>
          </w:tcPr>
          <w:p>
            <w:pPr>
              <w:spacing w:line="260" w:lineRule="exact"/>
              <w:jc w:val="center"/>
              <w:rPr>
                <w:b/>
                <w:bCs/>
                <w:sz w:val="20"/>
                <w:szCs w:val="20"/>
                <w:highlight w:val="none"/>
              </w:rPr>
            </w:pPr>
            <w:r>
              <w:rPr>
                <w:b/>
                <w:bCs/>
                <w:sz w:val="20"/>
                <w:szCs w:val="20"/>
                <w:highlight w:val="none"/>
              </w:rPr>
              <w:t>课 程 名 称</w:t>
            </w:r>
          </w:p>
        </w:tc>
        <w:tc>
          <w:tcPr>
            <w:tcW w:w="435" w:type="dxa"/>
            <w:vMerge w:val="restart"/>
            <w:shd w:val="clear" w:color="auto" w:fill="auto"/>
            <w:tcMar>
              <w:top w:w="15" w:type="dxa"/>
              <w:left w:w="15" w:type="dxa"/>
              <w:bottom w:w="0" w:type="dxa"/>
              <w:right w:w="15" w:type="dxa"/>
            </w:tcMar>
            <w:vAlign w:val="center"/>
          </w:tcPr>
          <w:p>
            <w:pPr>
              <w:spacing w:line="260" w:lineRule="exact"/>
              <w:jc w:val="center"/>
              <w:rPr>
                <w:b/>
                <w:bCs/>
                <w:sz w:val="20"/>
                <w:szCs w:val="20"/>
                <w:highlight w:val="none"/>
              </w:rPr>
            </w:pPr>
            <w:r>
              <w:rPr>
                <w:b/>
                <w:bCs/>
                <w:sz w:val="20"/>
                <w:szCs w:val="20"/>
                <w:highlight w:val="none"/>
              </w:rPr>
              <w:t>学</w:t>
            </w:r>
          </w:p>
          <w:p>
            <w:pPr>
              <w:spacing w:line="260" w:lineRule="exact"/>
              <w:jc w:val="center"/>
              <w:rPr>
                <w:b/>
                <w:bCs/>
                <w:sz w:val="20"/>
                <w:szCs w:val="20"/>
                <w:highlight w:val="none"/>
              </w:rPr>
            </w:pPr>
            <w:r>
              <w:rPr>
                <w:b/>
                <w:bCs/>
                <w:sz w:val="20"/>
                <w:szCs w:val="20"/>
                <w:highlight w:val="none"/>
              </w:rPr>
              <w:t>分</w:t>
            </w:r>
          </w:p>
          <w:p>
            <w:pPr>
              <w:spacing w:line="260" w:lineRule="exact"/>
              <w:jc w:val="center"/>
              <w:rPr>
                <w:b/>
                <w:bCs/>
                <w:sz w:val="20"/>
                <w:szCs w:val="20"/>
                <w:highlight w:val="none"/>
              </w:rPr>
            </w:pPr>
            <w:r>
              <w:rPr>
                <w:b/>
                <w:bCs/>
                <w:sz w:val="20"/>
                <w:szCs w:val="20"/>
                <w:highlight w:val="none"/>
              </w:rPr>
              <w:t>数</w:t>
            </w:r>
          </w:p>
        </w:tc>
        <w:tc>
          <w:tcPr>
            <w:tcW w:w="1630" w:type="dxa"/>
            <w:gridSpan w:val="3"/>
            <w:shd w:val="clear" w:color="auto" w:fill="auto"/>
            <w:tcMar>
              <w:top w:w="15" w:type="dxa"/>
              <w:left w:w="15" w:type="dxa"/>
              <w:bottom w:w="0" w:type="dxa"/>
              <w:right w:w="15" w:type="dxa"/>
            </w:tcMar>
            <w:vAlign w:val="center"/>
          </w:tcPr>
          <w:p>
            <w:pPr>
              <w:spacing w:line="260" w:lineRule="exact"/>
              <w:jc w:val="center"/>
              <w:rPr>
                <w:b/>
                <w:bCs/>
                <w:sz w:val="20"/>
                <w:szCs w:val="20"/>
                <w:highlight w:val="none"/>
              </w:rPr>
            </w:pPr>
            <w:r>
              <w:rPr>
                <w:b/>
                <w:bCs/>
                <w:sz w:val="20"/>
                <w:szCs w:val="20"/>
                <w:highlight w:val="none"/>
              </w:rPr>
              <w:t>课内学时数</w:t>
            </w:r>
          </w:p>
        </w:tc>
        <w:tc>
          <w:tcPr>
            <w:tcW w:w="400" w:type="dxa"/>
            <w:vMerge w:val="restart"/>
            <w:shd w:val="clear" w:color="auto" w:fill="auto"/>
            <w:tcMar>
              <w:top w:w="15" w:type="dxa"/>
              <w:left w:w="15" w:type="dxa"/>
              <w:bottom w:w="0" w:type="dxa"/>
              <w:right w:w="15" w:type="dxa"/>
            </w:tcMar>
            <w:vAlign w:val="center"/>
          </w:tcPr>
          <w:p>
            <w:pPr>
              <w:spacing w:line="260" w:lineRule="exact"/>
              <w:jc w:val="center"/>
              <w:rPr>
                <w:b/>
                <w:bCs/>
                <w:sz w:val="20"/>
                <w:szCs w:val="20"/>
                <w:highlight w:val="none"/>
              </w:rPr>
            </w:pPr>
            <w:r>
              <w:rPr>
                <w:b/>
                <w:bCs/>
                <w:sz w:val="20"/>
                <w:szCs w:val="20"/>
                <w:highlight w:val="none"/>
              </w:rPr>
              <w:t>周</w:t>
            </w:r>
          </w:p>
          <w:p>
            <w:pPr>
              <w:spacing w:line="260" w:lineRule="exact"/>
              <w:jc w:val="center"/>
              <w:rPr>
                <w:b/>
                <w:bCs/>
                <w:sz w:val="20"/>
                <w:szCs w:val="20"/>
                <w:highlight w:val="none"/>
              </w:rPr>
            </w:pPr>
            <w:r>
              <w:rPr>
                <w:b/>
                <w:bCs/>
                <w:sz w:val="20"/>
                <w:szCs w:val="20"/>
                <w:highlight w:val="none"/>
              </w:rPr>
              <w:t>学</w:t>
            </w:r>
          </w:p>
          <w:p>
            <w:pPr>
              <w:spacing w:line="260" w:lineRule="exact"/>
              <w:jc w:val="center"/>
              <w:rPr>
                <w:b/>
                <w:bCs/>
                <w:sz w:val="20"/>
                <w:szCs w:val="20"/>
                <w:highlight w:val="none"/>
              </w:rPr>
            </w:pPr>
            <w:r>
              <w:rPr>
                <w:b/>
                <w:bCs/>
                <w:sz w:val="20"/>
                <w:szCs w:val="20"/>
                <w:highlight w:val="none"/>
              </w:rPr>
              <w:t>时</w:t>
            </w:r>
          </w:p>
        </w:tc>
        <w:tc>
          <w:tcPr>
            <w:tcW w:w="488" w:type="dxa"/>
            <w:vMerge w:val="restart"/>
            <w:shd w:val="clear" w:color="auto" w:fill="auto"/>
            <w:tcMar>
              <w:top w:w="15" w:type="dxa"/>
              <w:left w:w="15" w:type="dxa"/>
              <w:bottom w:w="0" w:type="dxa"/>
              <w:right w:w="15" w:type="dxa"/>
            </w:tcMar>
            <w:vAlign w:val="center"/>
          </w:tcPr>
          <w:p>
            <w:pPr>
              <w:spacing w:line="260" w:lineRule="exact"/>
              <w:jc w:val="center"/>
              <w:rPr>
                <w:b/>
                <w:bCs/>
                <w:sz w:val="20"/>
                <w:szCs w:val="20"/>
                <w:highlight w:val="none"/>
              </w:rPr>
            </w:pPr>
            <w:r>
              <w:rPr>
                <w:b/>
                <w:bCs/>
                <w:sz w:val="20"/>
                <w:szCs w:val="20"/>
                <w:highlight w:val="none"/>
              </w:rPr>
              <w:t>教</w:t>
            </w:r>
          </w:p>
          <w:p>
            <w:pPr>
              <w:spacing w:line="260" w:lineRule="exact"/>
              <w:jc w:val="center"/>
              <w:rPr>
                <w:b/>
                <w:bCs/>
                <w:sz w:val="20"/>
                <w:szCs w:val="20"/>
                <w:highlight w:val="none"/>
              </w:rPr>
            </w:pPr>
            <w:r>
              <w:rPr>
                <w:b/>
                <w:bCs/>
                <w:sz w:val="20"/>
                <w:szCs w:val="20"/>
                <w:highlight w:val="none"/>
              </w:rPr>
              <w:t>学</w:t>
            </w:r>
          </w:p>
          <w:p>
            <w:pPr>
              <w:spacing w:line="260" w:lineRule="exact"/>
              <w:jc w:val="center"/>
              <w:rPr>
                <w:b/>
                <w:bCs/>
                <w:sz w:val="20"/>
                <w:szCs w:val="20"/>
                <w:highlight w:val="none"/>
              </w:rPr>
            </w:pPr>
            <w:r>
              <w:rPr>
                <w:b/>
                <w:bCs/>
                <w:sz w:val="20"/>
                <w:szCs w:val="20"/>
                <w:highlight w:val="none"/>
              </w:rPr>
              <w:t>周</w:t>
            </w:r>
          </w:p>
        </w:tc>
        <w:tc>
          <w:tcPr>
            <w:tcW w:w="502" w:type="dxa"/>
            <w:vMerge w:val="restart"/>
            <w:shd w:val="clear" w:color="auto" w:fill="auto"/>
            <w:tcMar>
              <w:top w:w="15" w:type="dxa"/>
              <w:left w:w="15" w:type="dxa"/>
              <w:bottom w:w="0" w:type="dxa"/>
              <w:right w:w="15" w:type="dxa"/>
            </w:tcMar>
            <w:vAlign w:val="center"/>
          </w:tcPr>
          <w:p>
            <w:pPr>
              <w:spacing w:line="260" w:lineRule="exact"/>
              <w:jc w:val="center"/>
              <w:rPr>
                <w:b/>
                <w:bCs/>
                <w:sz w:val="20"/>
                <w:szCs w:val="20"/>
                <w:highlight w:val="none"/>
              </w:rPr>
            </w:pPr>
            <w:r>
              <w:rPr>
                <w:b/>
                <w:bCs/>
                <w:sz w:val="20"/>
                <w:szCs w:val="20"/>
                <w:highlight w:val="none"/>
              </w:rPr>
              <w:t>建议修读学期</w:t>
            </w:r>
          </w:p>
        </w:tc>
        <w:tc>
          <w:tcPr>
            <w:tcW w:w="481" w:type="dxa"/>
            <w:vMerge w:val="restart"/>
            <w:shd w:val="clear" w:color="auto" w:fill="auto"/>
            <w:vAlign w:val="center"/>
          </w:tcPr>
          <w:p>
            <w:pPr>
              <w:spacing w:line="260" w:lineRule="exact"/>
              <w:jc w:val="center"/>
              <w:rPr>
                <w:b/>
                <w:bCs/>
                <w:sz w:val="20"/>
                <w:szCs w:val="20"/>
                <w:highlight w:val="none"/>
              </w:rPr>
            </w:pPr>
            <w:r>
              <w:rPr>
                <w:b/>
                <w:bCs/>
                <w:sz w:val="20"/>
                <w:szCs w:val="20"/>
                <w:highlight w:val="none"/>
              </w:rPr>
              <w:t>考核</w:t>
            </w:r>
          </w:p>
          <w:p>
            <w:pPr>
              <w:spacing w:line="260" w:lineRule="exact"/>
              <w:jc w:val="center"/>
              <w:rPr>
                <w:b/>
                <w:bCs/>
                <w:sz w:val="20"/>
                <w:szCs w:val="20"/>
                <w:highlight w:val="none"/>
              </w:rPr>
            </w:pPr>
            <w:r>
              <w:rPr>
                <w:b/>
                <w:bCs/>
                <w:sz w:val="20"/>
                <w:szCs w:val="20"/>
                <w:highlight w:val="none"/>
              </w:rPr>
              <w:t>方式</w:t>
            </w:r>
          </w:p>
        </w:tc>
        <w:tc>
          <w:tcPr>
            <w:tcW w:w="570" w:type="dxa"/>
            <w:vMerge w:val="restart"/>
            <w:shd w:val="clear" w:color="auto" w:fill="auto"/>
            <w:vAlign w:val="center"/>
          </w:tcPr>
          <w:p>
            <w:pPr>
              <w:spacing w:line="260" w:lineRule="exact"/>
              <w:jc w:val="center"/>
              <w:rPr>
                <w:b/>
                <w:bCs/>
                <w:sz w:val="20"/>
                <w:szCs w:val="20"/>
                <w:highlight w:val="none"/>
              </w:rPr>
            </w:pPr>
            <w:r>
              <w:rPr>
                <w:b/>
                <w:bCs/>
                <w:sz w:val="20"/>
                <w:szCs w:val="20"/>
                <w:highlight w:val="none"/>
              </w:rPr>
              <w:t>开课单位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0" w:hRule="atLeast"/>
          <w:tblHeader/>
          <w:jc w:val="center"/>
        </w:trPr>
        <w:tc>
          <w:tcPr>
            <w:tcW w:w="627" w:type="dxa"/>
            <w:gridSpan w:val="2"/>
            <w:vMerge w:val="continue"/>
            <w:shd w:val="clear" w:color="auto" w:fill="auto"/>
            <w:tcMar>
              <w:top w:w="15" w:type="dxa"/>
              <w:left w:w="15" w:type="dxa"/>
              <w:bottom w:w="0" w:type="dxa"/>
              <w:right w:w="15" w:type="dxa"/>
            </w:tcMar>
            <w:vAlign w:val="center"/>
          </w:tcPr>
          <w:p>
            <w:pPr>
              <w:spacing w:line="360" w:lineRule="exact"/>
              <w:jc w:val="center"/>
              <w:rPr>
                <w:b/>
                <w:bCs/>
                <w:sz w:val="20"/>
                <w:szCs w:val="20"/>
                <w:highlight w:val="none"/>
              </w:rPr>
            </w:pPr>
          </w:p>
        </w:tc>
        <w:tc>
          <w:tcPr>
            <w:tcW w:w="1003" w:type="dxa"/>
            <w:vMerge w:val="continue"/>
            <w:shd w:val="clear" w:color="auto" w:fill="auto"/>
            <w:tcMar>
              <w:top w:w="15" w:type="dxa"/>
              <w:left w:w="15" w:type="dxa"/>
              <w:bottom w:w="0" w:type="dxa"/>
              <w:right w:w="15" w:type="dxa"/>
            </w:tcMar>
            <w:vAlign w:val="center"/>
          </w:tcPr>
          <w:p>
            <w:pPr>
              <w:spacing w:line="360" w:lineRule="exact"/>
              <w:jc w:val="center"/>
              <w:rPr>
                <w:b/>
                <w:bCs/>
                <w:sz w:val="20"/>
                <w:szCs w:val="20"/>
                <w:highlight w:val="none"/>
              </w:rPr>
            </w:pPr>
          </w:p>
        </w:tc>
        <w:tc>
          <w:tcPr>
            <w:tcW w:w="2378" w:type="dxa"/>
            <w:vMerge w:val="continue"/>
            <w:shd w:val="clear" w:color="auto" w:fill="auto"/>
            <w:tcMar>
              <w:top w:w="15" w:type="dxa"/>
              <w:left w:w="15" w:type="dxa"/>
              <w:bottom w:w="0" w:type="dxa"/>
              <w:right w:w="15" w:type="dxa"/>
            </w:tcMar>
            <w:vAlign w:val="center"/>
          </w:tcPr>
          <w:p>
            <w:pPr>
              <w:spacing w:line="360" w:lineRule="exact"/>
              <w:jc w:val="center"/>
              <w:rPr>
                <w:b/>
                <w:bCs/>
                <w:sz w:val="20"/>
                <w:szCs w:val="20"/>
                <w:highlight w:val="none"/>
              </w:rPr>
            </w:pPr>
          </w:p>
        </w:tc>
        <w:tc>
          <w:tcPr>
            <w:tcW w:w="435" w:type="dxa"/>
            <w:vMerge w:val="continue"/>
            <w:shd w:val="clear" w:color="auto" w:fill="auto"/>
            <w:tcMar>
              <w:top w:w="15" w:type="dxa"/>
              <w:left w:w="15" w:type="dxa"/>
              <w:bottom w:w="0" w:type="dxa"/>
              <w:right w:w="15" w:type="dxa"/>
            </w:tcMar>
            <w:vAlign w:val="center"/>
          </w:tcPr>
          <w:p>
            <w:pPr>
              <w:spacing w:line="360" w:lineRule="exact"/>
              <w:jc w:val="center"/>
              <w:rPr>
                <w:b/>
                <w:bCs/>
                <w:sz w:val="20"/>
                <w:szCs w:val="20"/>
                <w:highlight w:val="none"/>
              </w:rPr>
            </w:pPr>
          </w:p>
        </w:tc>
        <w:tc>
          <w:tcPr>
            <w:tcW w:w="512" w:type="dxa"/>
            <w:shd w:val="clear" w:color="auto" w:fill="auto"/>
            <w:tcMar>
              <w:top w:w="15" w:type="dxa"/>
              <w:left w:w="15" w:type="dxa"/>
              <w:bottom w:w="0" w:type="dxa"/>
              <w:right w:w="15" w:type="dxa"/>
            </w:tcMar>
            <w:vAlign w:val="center"/>
          </w:tcPr>
          <w:p>
            <w:pPr>
              <w:spacing w:line="300" w:lineRule="exact"/>
              <w:jc w:val="center"/>
              <w:rPr>
                <w:b/>
                <w:bCs/>
                <w:sz w:val="20"/>
                <w:szCs w:val="20"/>
                <w:highlight w:val="none"/>
              </w:rPr>
            </w:pPr>
            <w:r>
              <w:rPr>
                <w:b/>
                <w:bCs/>
                <w:sz w:val="20"/>
                <w:szCs w:val="20"/>
                <w:highlight w:val="none"/>
              </w:rPr>
              <w:t>总</w:t>
            </w:r>
          </w:p>
          <w:p>
            <w:pPr>
              <w:spacing w:line="300" w:lineRule="exact"/>
              <w:jc w:val="center"/>
              <w:rPr>
                <w:b/>
                <w:bCs/>
                <w:sz w:val="20"/>
                <w:szCs w:val="20"/>
                <w:highlight w:val="none"/>
              </w:rPr>
            </w:pPr>
            <w:r>
              <w:rPr>
                <w:b/>
                <w:bCs/>
                <w:sz w:val="20"/>
                <w:szCs w:val="20"/>
                <w:highlight w:val="none"/>
              </w:rPr>
              <w:t>学时</w:t>
            </w:r>
          </w:p>
        </w:tc>
        <w:tc>
          <w:tcPr>
            <w:tcW w:w="497" w:type="dxa"/>
            <w:shd w:val="clear" w:color="auto" w:fill="auto"/>
            <w:tcMar>
              <w:top w:w="15" w:type="dxa"/>
              <w:left w:w="15" w:type="dxa"/>
              <w:bottom w:w="0" w:type="dxa"/>
              <w:right w:w="15" w:type="dxa"/>
            </w:tcMar>
            <w:vAlign w:val="center"/>
          </w:tcPr>
          <w:p>
            <w:pPr>
              <w:autoSpaceDE w:val="0"/>
              <w:autoSpaceDN w:val="0"/>
              <w:spacing w:line="360" w:lineRule="exact"/>
              <w:ind w:right="-57"/>
              <w:jc w:val="center"/>
              <w:rPr>
                <w:b/>
                <w:bCs/>
                <w:sz w:val="20"/>
                <w:szCs w:val="20"/>
                <w:highlight w:val="none"/>
              </w:rPr>
            </w:pPr>
            <w:r>
              <w:rPr>
                <w:b/>
                <w:bCs/>
                <w:sz w:val="20"/>
                <w:szCs w:val="20"/>
                <w:highlight w:val="none"/>
              </w:rPr>
              <w:t>讲授</w:t>
            </w:r>
          </w:p>
        </w:tc>
        <w:tc>
          <w:tcPr>
            <w:tcW w:w="621" w:type="dxa"/>
            <w:shd w:val="clear" w:color="auto" w:fill="auto"/>
            <w:tcMar>
              <w:top w:w="15" w:type="dxa"/>
              <w:left w:w="15" w:type="dxa"/>
              <w:bottom w:w="0" w:type="dxa"/>
              <w:right w:w="15" w:type="dxa"/>
            </w:tcMar>
            <w:vAlign w:val="center"/>
          </w:tcPr>
          <w:p>
            <w:pPr>
              <w:autoSpaceDE w:val="0"/>
              <w:autoSpaceDN w:val="0"/>
              <w:spacing w:line="360" w:lineRule="exact"/>
              <w:ind w:right="-57"/>
              <w:jc w:val="center"/>
              <w:rPr>
                <w:b/>
                <w:bCs/>
                <w:sz w:val="20"/>
                <w:szCs w:val="20"/>
                <w:highlight w:val="none"/>
              </w:rPr>
            </w:pPr>
            <w:r>
              <w:rPr>
                <w:b/>
                <w:bCs/>
                <w:sz w:val="20"/>
                <w:szCs w:val="20"/>
                <w:highlight w:val="none"/>
              </w:rPr>
              <w:t>实验(实践)</w:t>
            </w:r>
          </w:p>
        </w:tc>
        <w:tc>
          <w:tcPr>
            <w:tcW w:w="400" w:type="dxa"/>
            <w:vMerge w:val="continue"/>
            <w:shd w:val="clear" w:color="auto" w:fill="auto"/>
            <w:tcMar>
              <w:top w:w="15" w:type="dxa"/>
              <w:left w:w="15" w:type="dxa"/>
              <w:bottom w:w="0" w:type="dxa"/>
              <w:right w:w="15" w:type="dxa"/>
            </w:tcMar>
            <w:vAlign w:val="center"/>
          </w:tcPr>
          <w:p>
            <w:pPr>
              <w:spacing w:line="360" w:lineRule="exact"/>
              <w:jc w:val="center"/>
              <w:rPr>
                <w:b/>
                <w:bCs/>
                <w:sz w:val="20"/>
                <w:szCs w:val="20"/>
                <w:highlight w:val="none"/>
              </w:rPr>
            </w:pPr>
          </w:p>
        </w:tc>
        <w:tc>
          <w:tcPr>
            <w:tcW w:w="488" w:type="dxa"/>
            <w:vMerge w:val="continue"/>
            <w:shd w:val="clear" w:color="auto" w:fill="auto"/>
            <w:tcMar>
              <w:top w:w="15" w:type="dxa"/>
              <w:left w:w="15" w:type="dxa"/>
              <w:bottom w:w="0" w:type="dxa"/>
              <w:right w:w="15" w:type="dxa"/>
            </w:tcMar>
            <w:vAlign w:val="center"/>
          </w:tcPr>
          <w:p>
            <w:pPr>
              <w:spacing w:line="360" w:lineRule="exact"/>
              <w:jc w:val="center"/>
              <w:rPr>
                <w:b/>
                <w:bCs/>
                <w:sz w:val="20"/>
                <w:szCs w:val="20"/>
                <w:highlight w:val="none"/>
              </w:rPr>
            </w:pPr>
          </w:p>
        </w:tc>
        <w:tc>
          <w:tcPr>
            <w:tcW w:w="502" w:type="dxa"/>
            <w:vMerge w:val="continue"/>
            <w:shd w:val="clear" w:color="auto" w:fill="auto"/>
            <w:tcMar>
              <w:top w:w="15" w:type="dxa"/>
              <w:left w:w="15" w:type="dxa"/>
              <w:bottom w:w="0" w:type="dxa"/>
              <w:right w:w="15" w:type="dxa"/>
            </w:tcMar>
            <w:vAlign w:val="center"/>
          </w:tcPr>
          <w:p>
            <w:pPr>
              <w:spacing w:line="360" w:lineRule="exact"/>
              <w:jc w:val="center"/>
              <w:rPr>
                <w:b/>
                <w:bCs/>
                <w:sz w:val="20"/>
                <w:szCs w:val="20"/>
                <w:highlight w:val="none"/>
              </w:rPr>
            </w:pPr>
          </w:p>
        </w:tc>
        <w:tc>
          <w:tcPr>
            <w:tcW w:w="481" w:type="dxa"/>
            <w:vMerge w:val="continue"/>
            <w:shd w:val="clear" w:color="auto" w:fill="auto"/>
          </w:tcPr>
          <w:p>
            <w:pPr>
              <w:spacing w:line="360" w:lineRule="exact"/>
              <w:jc w:val="center"/>
              <w:rPr>
                <w:b/>
                <w:bCs/>
                <w:sz w:val="20"/>
                <w:szCs w:val="20"/>
                <w:highlight w:val="none"/>
              </w:rPr>
            </w:pPr>
          </w:p>
        </w:tc>
        <w:tc>
          <w:tcPr>
            <w:tcW w:w="570" w:type="dxa"/>
            <w:vMerge w:val="continue"/>
            <w:shd w:val="clear" w:color="auto" w:fill="auto"/>
            <w:vAlign w:val="center"/>
          </w:tcPr>
          <w:p>
            <w:pPr>
              <w:spacing w:line="360" w:lineRule="exact"/>
              <w:jc w:val="center"/>
              <w:rPr>
                <w:b/>
                <w:bCs/>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6" w:type="dxa"/>
            <w:vMerge w:val="restart"/>
            <w:shd w:val="clear" w:color="auto" w:fill="auto"/>
            <w:tcMar>
              <w:top w:w="15" w:type="dxa"/>
              <w:left w:w="15" w:type="dxa"/>
              <w:bottom w:w="0" w:type="dxa"/>
              <w:right w:w="15" w:type="dxa"/>
            </w:tcMar>
            <w:vAlign w:val="center"/>
          </w:tcPr>
          <w:p>
            <w:pPr>
              <w:spacing w:line="370" w:lineRule="exact"/>
              <w:jc w:val="center"/>
              <w:rPr>
                <w:sz w:val="20"/>
                <w:szCs w:val="20"/>
                <w:highlight w:val="none"/>
              </w:rPr>
            </w:pPr>
            <w:bookmarkStart w:id="0" w:name="OLE_LINK1" w:colFirst="2" w:colLast="8"/>
            <w:r>
              <w:rPr>
                <w:sz w:val="20"/>
                <w:szCs w:val="20"/>
                <w:highlight w:val="none"/>
              </w:rPr>
              <w:t>通</w:t>
            </w:r>
          </w:p>
          <w:p>
            <w:pPr>
              <w:spacing w:line="370" w:lineRule="exact"/>
              <w:jc w:val="center"/>
              <w:rPr>
                <w:sz w:val="20"/>
                <w:szCs w:val="20"/>
                <w:highlight w:val="none"/>
              </w:rPr>
            </w:pPr>
          </w:p>
          <w:p>
            <w:pPr>
              <w:spacing w:line="370" w:lineRule="exact"/>
              <w:jc w:val="center"/>
              <w:rPr>
                <w:sz w:val="20"/>
                <w:szCs w:val="20"/>
                <w:highlight w:val="none"/>
              </w:rPr>
            </w:pPr>
            <w:r>
              <w:rPr>
                <w:sz w:val="20"/>
                <w:szCs w:val="20"/>
                <w:highlight w:val="none"/>
              </w:rPr>
              <w:t>识</w:t>
            </w:r>
          </w:p>
          <w:p>
            <w:pPr>
              <w:spacing w:line="370" w:lineRule="exact"/>
              <w:jc w:val="center"/>
              <w:rPr>
                <w:sz w:val="20"/>
                <w:szCs w:val="20"/>
                <w:highlight w:val="none"/>
              </w:rPr>
            </w:pPr>
          </w:p>
          <w:p>
            <w:pPr>
              <w:spacing w:line="370" w:lineRule="exact"/>
              <w:jc w:val="center"/>
              <w:rPr>
                <w:sz w:val="20"/>
                <w:szCs w:val="20"/>
                <w:highlight w:val="none"/>
              </w:rPr>
            </w:pPr>
            <w:r>
              <w:rPr>
                <w:sz w:val="20"/>
                <w:szCs w:val="20"/>
                <w:highlight w:val="none"/>
              </w:rPr>
              <w:t>教</w:t>
            </w:r>
          </w:p>
          <w:p>
            <w:pPr>
              <w:spacing w:line="370" w:lineRule="exact"/>
              <w:jc w:val="center"/>
              <w:rPr>
                <w:sz w:val="20"/>
                <w:szCs w:val="20"/>
                <w:highlight w:val="none"/>
              </w:rPr>
            </w:pPr>
          </w:p>
          <w:p>
            <w:pPr>
              <w:spacing w:line="370" w:lineRule="exact"/>
              <w:jc w:val="center"/>
              <w:rPr>
                <w:sz w:val="20"/>
                <w:szCs w:val="20"/>
                <w:highlight w:val="none"/>
              </w:rPr>
            </w:pPr>
            <w:r>
              <w:rPr>
                <w:sz w:val="20"/>
                <w:szCs w:val="20"/>
                <w:highlight w:val="none"/>
              </w:rPr>
              <w:t>育</w:t>
            </w:r>
          </w:p>
          <w:p>
            <w:pPr>
              <w:spacing w:line="370" w:lineRule="exact"/>
              <w:jc w:val="center"/>
              <w:rPr>
                <w:sz w:val="20"/>
                <w:szCs w:val="20"/>
                <w:highlight w:val="none"/>
              </w:rPr>
            </w:pPr>
          </w:p>
          <w:p>
            <w:pPr>
              <w:spacing w:line="370" w:lineRule="exact"/>
              <w:jc w:val="center"/>
              <w:rPr>
                <w:sz w:val="20"/>
                <w:szCs w:val="20"/>
                <w:highlight w:val="none"/>
              </w:rPr>
            </w:pPr>
            <w:r>
              <w:rPr>
                <w:sz w:val="20"/>
                <w:szCs w:val="20"/>
                <w:highlight w:val="none"/>
              </w:rPr>
              <w:t>课</w:t>
            </w:r>
          </w:p>
          <w:p>
            <w:pPr>
              <w:spacing w:line="370" w:lineRule="exact"/>
              <w:jc w:val="center"/>
              <w:rPr>
                <w:sz w:val="20"/>
                <w:szCs w:val="20"/>
                <w:highlight w:val="none"/>
              </w:rPr>
            </w:pPr>
          </w:p>
          <w:p>
            <w:pPr>
              <w:spacing w:line="370" w:lineRule="exact"/>
              <w:jc w:val="center"/>
              <w:rPr>
                <w:sz w:val="20"/>
                <w:szCs w:val="20"/>
                <w:highlight w:val="none"/>
              </w:rPr>
            </w:pPr>
            <w:r>
              <w:rPr>
                <w:sz w:val="20"/>
                <w:szCs w:val="20"/>
                <w:highlight w:val="none"/>
              </w:rPr>
              <w:t>程</w:t>
            </w:r>
          </w:p>
        </w:tc>
        <w:tc>
          <w:tcPr>
            <w:tcW w:w="361" w:type="dxa"/>
            <w:vMerge w:val="restart"/>
            <w:shd w:val="clear" w:color="auto" w:fill="auto"/>
            <w:tcMar>
              <w:top w:w="15" w:type="dxa"/>
              <w:left w:w="15" w:type="dxa"/>
              <w:bottom w:w="0" w:type="dxa"/>
              <w:right w:w="15" w:type="dxa"/>
            </w:tcMar>
            <w:vAlign w:val="center"/>
          </w:tcPr>
          <w:p>
            <w:pPr>
              <w:spacing w:line="370" w:lineRule="exact"/>
              <w:jc w:val="center"/>
              <w:rPr>
                <w:sz w:val="20"/>
                <w:szCs w:val="20"/>
                <w:highlight w:val="none"/>
              </w:rPr>
            </w:pPr>
            <w:r>
              <w:rPr>
                <w:sz w:val="20"/>
                <w:szCs w:val="20"/>
                <w:highlight w:val="none"/>
              </w:rPr>
              <w:t>必</w:t>
            </w:r>
          </w:p>
          <w:p>
            <w:pPr>
              <w:spacing w:line="370" w:lineRule="exact"/>
              <w:jc w:val="center"/>
              <w:rPr>
                <w:sz w:val="20"/>
                <w:szCs w:val="20"/>
                <w:highlight w:val="none"/>
              </w:rPr>
            </w:pPr>
            <w:r>
              <w:rPr>
                <w:sz w:val="20"/>
                <w:szCs w:val="20"/>
                <w:highlight w:val="none"/>
              </w:rPr>
              <w:t>修</w:t>
            </w:r>
          </w:p>
          <w:p>
            <w:pPr>
              <w:spacing w:line="370" w:lineRule="exact"/>
              <w:jc w:val="center"/>
              <w:rPr>
                <w:sz w:val="20"/>
                <w:szCs w:val="20"/>
                <w:highlight w:val="none"/>
              </w:rPr>
            </w:pPr>
            <w:r>
              <w:rPr>
                <w:sz w:val="20"/>
                <w:szCs w:val="20"/>
                <w:highlight w:val="none"/>
              </w:rPr>
              <w:t>课</w:t>
            </w:r>
          </w:p>
          <w:p>
            <w:pPr>
              <w:spacing w:line="370" w:lineRule="exact"/>
              <w:jc w:val="center"/>
              <w:rPr>
                <w:sz w:val="20"/>
                <w:szCs w:val="20"/>
                <w:highlight w:val="none"/>
              </w:rPr>
            </w:pPr>
            <w:r>
              <w:rPr>
                <w:sz w:val="20"/>
                <w:szCs w:val="20"/>
                <w:highlight w:val="none"/>
              </w:rPr>
              <w:t>程</w:t>
            </w:r>
          </w:p>
        </w:tc>
        <w:tc>
          <w:tcPr>
            <w:tcW w:w="1003"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w:t>
            </w:r>
            <w:r>
              <w:rPr>
                <w:rFonts w:hint="eastAsia" w:cs="Times New Roman"/>
                <w:color w:val="000000" w:themeColor="text1"/>
                <w:kern w:val="0"/>
                <w:sz w:val="20"/>
                <w:szCs w:val="20"/>
                <w:highlight w:val="none"/>
                <w:lang w:val="en-US" w:eastAsia="zh-CN" w:bidi="ar"/>
                <w14:textFill>
                  <w14:solidFill>
                    <w14:schemeClr w14:val="tx1"/>
                  </w14:solidFill>
                </w14:textFill>
              </w:rPr>
              <w:t>80</w:t>
            </w:r>
          </w:p>
        </w:tc>
        <w:tc>
          <w:tcPr>
            <w:tcW w:w="2378" w:type="dxa"/>
            <w:shd w:val="clear" w:color="auto" w:fill="auto"/>
            <w:tcMar>
              <w:top w:w="15" w:type="dxa"/>
              <w:left w:w="15" w:type="dxa"/>
              <w:bottom w:w="0" w:type="dxa"/>
              <w:right w:w="15" w:type="dxa"/>
            </w:tcMar>
            <w:vAlign w:val="center"/>
          </w:tcPr>
          <w:p>
            <w:pPr>
              <w:widowControl/>
              <w:jc w:val="left"/>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思想道德与</w:t>
            </w:r>
            <w:r>
              <w:rPr>
                <w:rFonts w:hint="eastAsia" w:ascii="Times New Roman" w:hAnsi="Times New Roman" w:eastAsia="宋体" w:cs="Times New Roman"/>
                <w:color w:val="000000" w:themeColor="text1"/>
                <w:kern w:val="0"/>
                <w:sz w:val="20"/>
                <w:szCs w:val="20"/>
                <w:highlight w:val="none"/>
                <w:lang w:eastAsia="zh-CN" w:bidi="ar"/>
                <w14:textFill>
                  <w14:solidFill>
                    <w14:schemeClr w14:val="tx1"/>
                  </w14:solidFill>
                </w14:textFill>
              </w:rPr>
              <w:t>法治</w:t>
            </w:r>
          </w:p>
        </w:tc>
        <w:tc>
          <w:tcPr>
            <w:tcW w:w="435" w:type="dxa"/>
            <w:shd w:val="clear" w:color="auto" w:fill="auto"/>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w:t>
            </w:r>
          </w:p>
        </w:tc>
        <w:tc>
          <w:tcPr>
            <w:tcW w:w="512"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48</w:t>
            </w:r>
          </w:p>
        </w:tc>
        <w:tc>
          <w:tcPr>
            <w:tcW w:w="497"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32</w:t>
            </w:r>
          </w:p>
        </w:tc>
        <w:tc>
          <w:tcPr>
            <w:tcW w:w="621"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16</w:t>
            </w:r>
          </w:p>
        </w:tc>
        <w:tc>
          <w:tcPr>
            <w:tcW w:w="400" w:type="dxa"/>
            <w:shd w:val="clear" w:color="auto" w:fill="auto"/>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w:t>
            </w:r>
          </w:p>
        </w:tc>
        <w:tc>
          <w:tcPr>
            <w:tcW w:w="488"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w:t>
            </w:r>
            <w: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t>6</w:t>
            </w:r>
          </w:p>
        </w:tc>
        <w:tc>
          <w:tcPr>
            <w:tcW w:w="50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w:t>
            </w:r>
          </w:p>
        </w:tc>
        <w:tc>
          <w:tcPr>
            <w:tcW w:w="481" w:type="dxa"/>
            <w:shd w:val="clear" w:color="auto" w:fill="auto"/>
            <w:vAlign w:val="top"/>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考试</w:t>
            </w:r>
          </w:p>
        </w:tc>
        <w:tc>
          <w:tcPr>
            <w:tcW w:w="570" w:type="dxa"/>
            <w:shd w:val="clear" w:color="auto" w:fill="auto"/>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2109T0020</w:t>
            </w:r>
          </w:p>
        </w:tc>
        <w:tc>
          <w:tcPr>
            <w:tcW w:w="2378" w:type="dxa"/>
            <w:shd w:val="clear" w:color="auto" w:fill="auto"/>
            <w:tcMar>
              <w:top w:w="15" w:type="dxa"/>
              <w:left w:w="15" w:type="dxa"/>
              <w:bottom w:w="0" w:type="dxa"/>
              <w:right w:w="15" w:type="dxa"/>
            </w:tcMar>
            <w:vAlign w:val="center"/>
          </w:tcPr>
          <w:p>
            <w:pPr>
              <w:widowControl/>
              <w:jc w:val="left"/>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马克思主义基本原理概论</w:t>
            </w:r>
          </w:p>
        </w:tc>
        <w:tc>
          <w:tcPr>
            <w:tcW w:w="435"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3</w:t>
            </w:r>
          </w:p>
        </w:tc>
        <w:tc>
          <w:tcPr>
            <w:tcW w:w="51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48</w:t>
            </w:r>
          </w:p>
        </w:tc>
        <w:tc>
          <w:tcPr>
            <w:tcW w:w="497"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48</w:t>
            </w:r>
          </w:p>
        </w:tc>
        <w:tc>
          <w:tcPr>
            <w:tcW w:w="621"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p>
        </w:tc>
        <w:tc>
          <w:tcPr>
            <w:tcW w:w="400"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3</w:t>
            </w:r>
          </w:p>
        </w:tc>
        <w:tc>
          <w:tcPr>
            <w:tcW w:w="488"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16</w:t>
            </w:r>
          </w:p>
        </w:tc>
        <w:tc>
          <w:tcPr>
            <w:tcW w:w="50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3</w:t>
            </w:r>
          </w:p>
        </w:tc>
        <w:tc>
          <w:tcPr>
            <w:tcW w:w="481" w:type="dxa"/>
            <w:shd w:val="clear" w:color="auto" w:fill="auto"/>
            <w:vAlign w:val="top"/>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考试</w:t>
            </w:r>
          </w:p>
        </w:tc>
        <w:tc>
          <w:tcPr>
            <w:tcW w:w="570" w:type="dxa"/>
            <w:shd w:val="clear" w:color="auto" w:fill="auto"/>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2109T0030</w:t>
            </w:r>
          </w:p>
        </w:tc>
        <w:tc>
          <w:tcPr>
            <w:tcW w:w="2378" w:type="dxa"/>
            <w:shd w:val="clear" w:color="auto" w:fill="auto"/>
            <w:tcMar>
              <w:top w:w="15" w:type="dxa"/>
              <w:left w:w="15" w:type="dxa"/>
              <w:bottom w:w="0" w:type="dxa"/>
              <w:right w:w="15" w:type="dxa"/>
            </w:tcMar>
            <w:vAlign w:val="center"/>
          </w:tcPr>
          <w:p>
            <w:pPr>
              <w:widowControl/>
              <w:jc w:val="left"/>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中国近现代史</w:t>
            </w:r>
            <w:r>
              <w:rPr>
                <w:rFonts w:hint="eastAsia" w:ascii="Times New Roman" w:hAnsi="Times New Roman" w:eastAsia="宋体" w:cs="Times New Roman"/>
                <w:color w:val="000000" w:themeColor="text1"/>
                <w:kern w:val="0"/>
                <w:sz w:val="20"/>
                <w:szCs w:val="20"/>
                <w:highlight w:val="none"/>
                <w:lang w:eastAsia="zh-CN" w:bidi="ar"/>
                <w14:textFill>
                  <w14:solidFill>
                    <w14:schemeClr w14:val="tx1"/>
                  </w14:solidFill>
                </w14:textFill>
              </w:rPr>
              <w:t>纲</w:t>
            </w: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要</w:t>
            </w:r>
          </w:p>
        </w:tc>
        <w:tc>
          <w:tcPr>
            <w:tcW w:w="435"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3</w:t>
            </w:r>
          </w:p>
        </w:tc>
        <w:tc>
          <w:tcPr>
            <w:tcW w:w="51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48</w:t>
            </w:r>
          </w:p>
        </w:tc>
        <w:tc>
          <w:tcPr>
            <w:tcW w:w="497"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48</w:t>
            </w:r>
          </w:p>
        </w:tc>
        <w:tc>
          <w:tcPr>
            <w:tcW w:w="621"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p>
        </w:tc>
        <w:tc>
          <w:tcPr>
            <w:tcW w:w="400"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3</w:t>
            </w:r>
          </w:p>
        </w:tc>
        <w:tc>
          <w:tcPr>
            <w:tcW w:w="488"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16</w:t>
            </w:r>
          </w:p>
        </w:tc>
        <w:tc>
          <w:tcPr>
            <w:tcW w:w="50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w:t>
            </w:r>
          </w:p>
        </w:tc>
        <w:tc>
          <w:tcPr>
            <w:tcW w:w="481" w:type="dxa"/>
            <w:shd w:val="clear" w:color="auto" w:fill="auto"/>
            <w:vAlign w:val="top"/>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考试</w:t>
            </w:r>
          </w:p>
        </w:tc>
        <w:tc>
          <w:tcPr>
            <w:tcW w:w="570" w:type="dxa"/>
            <w:shd w:val="clear" w:color="auto" w:fill="auto"/>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2109T0070</w:t>
            </w:r>
          </w:p>
        </w:tc>
        <w:tc>
          <w:tcPr>
            <w:tcW w:w="2378" w:type="dxa"/>
            <w:shd w:val="clear" w:color="auto" w:fill="auto"/>
            <w:tcMar>
              <w:top w:w="15" w:type="dxa"/>
              <w:left w:w="15" w:type="dxa"/>
              <w:bottom w:w="0" w:type="dxa"/>
              <w:right w:w="15" w:type="dxa"/>
            </w:tcMar>
            <w:vAlign w:val="center"/>
          </w:tcPr>
          <w:p>
            <w:pPr>
              <w:widowControl/>
              <w:jc w:val="left"/>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习近平新时代中国特色社会主义思想概论</w:t>
            </w:r>
          </w:p>
        </w:tc>
        <w:tc>
          <w:tcPr>
            <w:tcW w:w="435" w:type="dxa"/>
            <w:shd w:val="clear" w:color="auto" w:fill="auto"/>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w:t>
            </w:r>
          </w:p>
        </w:tc>
        <w:tc>
          <w:tcPr>
            <w:tcW w:w="512"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48</w:t>
            </w:r>
          </w:p>
        </w:tc>
        <w:tc>
          <w:tcPr>
            <w:tcW w:w="497"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48</w:t>
            </w:r>
          </w:p>
        </w:tc>
        <w:tc>
          <w:tcPr>
            <w:tcW w:w="621"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p>
        </w:tc>
        <w:tc>
          <w:tcPr>
            <w:tcW w:w="400" w:type="dxa"/>
            <w:shd w:val="clear" w:color="auto" w:fill="auto"/>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w:t>
            </w:r>
          </w:p>
        </w:tc>
        <w:tc>
          <w:tcPr>
            <w:tcW w:w="488"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16</w:t>
            </w:r>
          </w:p>
        </w:tc>
        <w:tc>
          <w:tcPr>
            <w:tcW w:w="502" w:type="dxa"/>
            <w:shd w:val="clear" w:color="auto" w:fill="auto"/>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t>4</w:t>
            </w:r>
          </w:p>
        </w:tc>
        <w:tc>
          <w:tcPr>
            <w:tcW w:w="481" w:type="dxa"/>
            <w:shd w:val="clear" w:color="auto" w:fill="auto"/>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考试</w:t>
            </w:r>
          </w:p>
        </w:tc>
        <w:tc>
          <w:tcPr>
            <w:tcW w:w="570" w:type="dxa"/>
            <w:shd w:val="clear" w:color="auto" w:fill="auto"/>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2109T0040</w:t>
            </w:r>
          </w:p>
        </w:tc>
        <w:tc>
          <w:tcPr>
            <w:tcW w:w="2378" w:type="dxa"/>
            <w:shd w:val="clear" w:color="auto" w:fill="auto"/>
            <w:tcMar>
              <w:top w:w="15" w:type="dxa"/>
              <w:left w:w="15" w:type="dxa"/>
              <w:bottom w:w="0" w:type="dxa"/>
              <w:right w:w="15" w:type="dxa"/>
            </w:tcMar>
            <w:vAlign w:val="center"/>
          </w:tcPr>
          <w:p>
            <w:pPr>
              <w:widowControl/>
              <w:jc w:val="left"/>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毛泽东思想和中国特色社会主义理论体系概论</w:t>
            </w:r>
          </w:p>
        </w:tc>
        <w:tc>
          <w:tcPr>
            <w:tcW w:w="435" w:type="dxa"/>
            <w:shd w:val="clear" w:color="auto" w:fill="auto"/>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w:t>
            </w:r>
          </w:p>
        </w:tc>
        <w:tc>
          <w:tcPr>
            <w:tcW w:w="512"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48</w:t>
            </w:r>
          </w:p>
        </w:tc>
        <w:tc>
          <w:tcPr>
            <w:tcW w:w="497"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32</w:t>
            </w:r>
          </w:p>
        </w:tc>
        <w:tc>
          <w:tcPr>
            <w:tcW w:w="621" w:type="dxa"/>
            <w:shd w:val="clear" w:color="auto" w:fill="auto"/>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16</w:t>
            </w:r>
          </w:p>
        </w:tc>
        <w:tc>
          <w:tcPr>
            <w:tcW w:w="400" w:type="dxa"/>
            <w:shd w:val="clear" w:color="auto" w:fill="auto"/>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cs="Times New Roman"/>
                <w:color w:val="000000" w:themeColor="text1"/>
                <w:kern w:val="0"/>
                <w:sz w:val="20"/>
                <w:szCs w:val="20"/>
                <w:highlight w:val="none"/>
                <w:lang w:val="en-US" w:eastAsia="zh-CN" w:bidi="ar"/>
                <w14:textFill>
                  <w14:solidFill>
                    <w14:schemeClr w14:val="tx1"/>
                  </w14:solidFill>
                </w14:textFill>
              </w:rPr>
              <w:t>3</w:t>
            </w:r>
          </w:p>
        </w:tc>
        <w:tc>
          <w:tcPr>
            <w:tcW w:w="488"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16</w:t>
            </w:r>
          </w:p>
        </w:tc>
        <w:tc>
          <w:tcPr>
            <w:tcW w:w="50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4</w:t>
            </w:r>
          </w:p>
        </w:tc>
        <w:tc>
          <w:tcPr>
            <w:tcW w:w="481" w:type="dxa"/>
            <w:shd w:val="clear" w:color="auto" w:fill="auto"/>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考试</w:t>
            </w:r>
          </w:p>
        </w:tc>
        <w:tc>
          <w:tcPr>
            <w:tcW w:w="570" w:type="dxa"/>
            <w:shd w:val="clear" w:color="auto" w:fill="auto"/>
            <w:vAlign w:val="center"/>
          </w:tcPr>
          <w:p>
            <w:pPr>
              <w:widowControl/>
              <w:jc w:val="center"/>
              <w:textAlignment w:val="cente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2109T0050</w:t>
            </w:r>
          </w:p>
        </w:tc>
        <w:tc>
          <w:tcPr>
            <w:tcW w:w="2378" w:type="dxa"/>
            <w:shd w:val="clear" w:color="auto" w:fill="auto"/>
            <w:tcMar>
              <w:top w:w="15" w:type="dxa"/>
              <w:left w:w="15" w:type="dxa"/>
              <w:bottom w:w="0" w:type="dxa"/>
              <w:right w:w="15" w:type="dxa"/>
            </w:tcMar>
            <w:vAlign w:val="center"/>
          </w:tcPr>
          <w:p>
            <w:pPr>
              <w:widowControl/>
              <w:jc w:val="left"/>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简明新疆地方史教程</w:t>
            </w:r>
          </w:p>
        </w:tc>
        <w:tc>
          <w:tcPr>
            <w:tcW w:w="435"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3</w:t>
            </w:r>
          </w:p>
        </w:tc>
        <w:tc>
          <w:tcPr>
            <w:tcW w:w="51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48</w:t>
            </w:r>
          </w:p>
        </w:tc>
        <w:tc>
          <w:tcPr>
            <w:tcW w:w="497"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48</w:t>
            </w:r>
          </w:p>
        </w:tc>
        <w:tc>
          <w:tcPr>
            <w:tcW w:w="621"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p>
        </w:tc>
        <w:tc>
          <w:tcPr>
            <w:tcW w:w="400"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3</w:t>
            </w:r>
          </w:p>
        </w:tc>
        <w:tc>
          <w:tcPr>
            <w:tcW w:w="488"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16</w:t>
            </w:r>
          </w:p>
        </w:tc>
        <w:tc>
          <w:tcPr>
            <w:tcW w:w="50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w:t>
            </w:r>
          </w:p>
        </w:tc>
        <w:tc>
          <w:tcPr>
            <w:tcW w:w="481" w:type="dxa"/>
            <w:shd w:val="clear" w:color="auto" w:fill="auto"/>
            <w:vAlign w:val="top"/>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考试</w:t>
            </w:r>
          </w:p>
        </w:tc>
        <w:tc>
          <w:tcPr>
            <w:tcW w:w="570" w:type="dxa"/>
            <w:shd w:val="clear" w:color="auto" w:fill="auto"/>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2100T0010</w:t>
            </w:r>
          </w:p>
        </w:tc>
        <w:tc>
          <w:tcPr>
            <w:tcW w:w="2378" w:type="dxa"/>
            <w:shd w:val="clear" w:color="auto" w:fill="auto"/>
            <w:tcMar>
              <w:top w:w="15" w:type="dxa"/>
              <w:left w:w="15" w:type="dxa"/>
              <w:bottom w:w="0" w:type="dxa"/>
              <w:right w:w="15" w:type="dxa"/>
            </w:tcMar>
            <w:vAlign w:val="center"/>
          </w:tcPr>
          <w:p>
            <w:pPr>
              <w:widowControl/>
              <w:jc w:val="left"/>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形势与政策</w:t>
            </w:r>
          </w:p>
        </w:tc>
        <w:tc>
          <w:tcPr>
            <w:tcW w:w="435"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w:t>
            </w:r>
          </w:p>
        </w:tc>
        <w:tc>
          <w:tcPr>
            <w:tcW w:w="51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64</w:t>
            </w:r>
          </w:p>
        </w:tc>
        <w:tc>
          <w:tcPr>
            <w:tcW w:w="497"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t>64</w:t>
            </w:r>
          </w:p>
        </w:tc>
        <w:tc>
          <w:tcPr>
            <w:tcW w:w="621"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p>
        </w:tc>
        <w:tc>
          <w:tcPr>
            <w:tcW w:w="400"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w:t>
            </w:r>
          </w:p>
        </w:tc>
        <w:tc>
          <w:tcPr>
            <w:tcW w:w="488"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16</w:t>
            </w:r>
          </w:p>
        </w:tc>
        <w:tc>
          <w:tcPr>
            <w:tcW w:w="502" w:type="dxa"/>
            <w:shd w:val="clear" w:color="auto" w:fill="auto"/>
            <w:tcMar>
              <w:top w:w="15" w:type="dxa"/>
              <w:left w:w="15" w:type="dxa"/>
              <w:bottom w:w="0" w:type="dxa"/>
              <w:right w:w="15" w:type="dxa"/>
            </w:tcMar>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1-8</w:t>
            </w:r>
          </w:p>
        </w:tc>
        <w:tc>
          <w:tcPr>
            <w:tcW w:w="481" w:type="dxa"/>
            <w:shd w:val="clear" w:color="auto" w:fill="auto"/>
            <w:vAlign w:val="top"/>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考查</w:t>
            </w:r>
          </w:p>
        </w:tc>
        <w:tc>
          <w:tcPr>
            <w:tcW w:w="570" w:type="dxa"/>
            <w:shd w:val="clear" w:color="auto" w:fill="auto"/>
            <w:vAlign w:val="center"/>
          </w:tcPr>
          <w:p>
            <w:pPr>
              <w:widowControl/>
              <w:jc w:val="center"/>
              <w:textAlignment w:val="center"/>
              <w:rPr>
                <w:rFonts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马院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2110T001A</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体育A</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36</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18</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考查</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2110T001B</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体育B</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36</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18</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考查</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2110T001C</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体育C</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36</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18</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考查</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2110T001D</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体育D</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36</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18</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考查</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2108T001A</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大学英语A</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64</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考试</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人文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2108T001B</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大学英语B</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64</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考试</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人文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2108T001C</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大学英语C</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64</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考试</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人文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2108T001D</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大学英语D</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64</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考试</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人文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2108T0020</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大学语文</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32</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1" w:type="dxa"/>
            <w:shd w:val="clear" w:color="auto" w:fill="auto"/>
          </w:tcPr>
          <w:p>
            <w:pPr>
              <w:autoSpaceDE w:val="0"/>
              <w:autoSpaceDN w:val="0"/>
              <w:ind w:right="-57"/>
              <w:rPr>
                <w:sz w:val="20"/>
                <w:szCs w:val="20"/>
                <w:highlight w:val="none"/>
              </w:rPr>
            </w:pPr>
            <w:r>
              <w:rPr>
                <w:kern w:val="0"/>
                <w:sz w:val="18"/>
                <w:szCs w:val="18"/>
                <w:highlight w:val="none"/>
              </w:rPr>
              <w:t>考试</w:t>
            </w:r>
          </w:p>
        </w:tc>
        <w:tc>
          <w:tcPr>
            <w:tcW w:w="570" w:type="dxa"/>
            <w:shd w:val="clear" w:color="auto" w:fill="auto"/>
            <w:vAlign w:val="center"/>
          </w:tcPr>
          <w:p>
            <w:pPr>
              <w:widowControl/>
              <w:jc w:val="center"/>
              <w:textAlignment w:val="center"/>
              <w:rPr>
                <w:kern w:val="0"/>
                <w:sz w:val="20"/>
                <w:szCs w:val="20"/>
                <w:highlight w:val="none"/>
              </w:rPr>
            </w:pPr>
            <w:r>
              <w:rPr>
                <w:sz w:val="20"/>
                <w:szCs w:val="20"/>
                <w:highlight w:val="none"/>
              </w:rPr>
              <w:t>人文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2106T001A</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高等数学A</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5</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kern w:val="0"/>
                <w:sz w:val="20"/>
                <w:szCs w:val="20"/>
                <w:highlight w:val="none"/>
              </w:rPr>
              <w:t>80</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kern w:val="0"/>
                <w:sz w:val="20"/>
                <w:szCs w:val="20"/>
                <w:highlight w:val="none"/>
              </w:rPr>
              <w:t>80</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5</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481" w:type="dxa"/>
            <w:shd w:val="clear" w:color="auto" w:fill="auto"/>
          </w:tcPr>
          <w:p>
            <w:pPr>
              <w:autoSpaceDE w:val="0"/>
              <w:autoSpaceDN w:val="0"/>
              <w:ind w:right="-57"/>
              <w:rPr>
                <w:sz w:val="20"/>
                <w:szCs w:val="20"/>
                <w:highlight w:val="none"/>
              </w:rPr>
            </w:pPr>
            <w:r>
              <w:rPr>
                <w:kern w:val="0"/>
                <w:sz w:val="18"/>
                <w:szCs w:val="18"/>
                <w:highlight w:val="none"/>
              </w:rPr>
              <w:t>考试</w:t>
            </w:r>
          </w:p>
        </w:tc>
        <w:tc>
          <w:tcPr>
            <w:tcW w:w="570" w:type="dxa"/>
            <w:shd w:val="clear" w:color="auto" w:fill="auto"/>
            <w:vAlign w:val="center"/>
          </w:tcPr>
          <w:p>
            <w:pPr>
              <w:widowControl/>
              <w:jc w:val="center"/>
              <w:textAlignment w:val="center"/>
              <w:rPr>
                <w:kern w:val="0"/>
                <w:sz w:val="20"/>
                <w:szCs w:val="20"/>
                <w:highlight w:val="none"/>
              </w:rPr>
            </w:pPr>
            <w:r>
              <w:rPr>
                <w:sz w:val="20"/>
                <w:szCs w:val="20"/>
                <w:highlight w:val="none"/>
              </w:rPr>
              <w:t>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2106T001B</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高等数学B</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5</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80</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80</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5</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1" w:type="dxa"/>
            <w:shd w:val="clear" w:color="auto" w:fill="auto"/>
          </w:tcPr>
          <w:p>
            <w:pPr>
              <w:autoSpaceDE w:val="0"/>
              <w:autoSpaceDN w:val="0"/>
              <w:ind w:right="-57"/>
              <w:rPr>
                <w:sz w:val="20"/>
                <w:szCs w:val="20"/>
                <w:highlight w:val="none"/>
              </w:rPr>
            </w:pPr>
            <w:r>
              <w:rPr>
                <w:kern w:val="0"/>
                <w:sz w:val="18"/>
                <w:szCs w:val="18"/>
                <w:highlight w:val="none"/>
              </w:rPr>
              <w:t>考试</w:t>
            </w:r>
          </w:p>
        </w:tc>
        <w:tc>
          <w:tcPr>
            <w:tcW w:w="570" w:type="dxa"/>
            <w:shd w:val="clear" w:color="auto" w:fill="auto"/>
            <w:vAlign w:val="center"/>
          </w:tcPr>
          <w:p>
            <w:pPr>
              <w:widowControl/>
              <w:jc w:val="center"/>
              <w:textAlignment w:val="center"/>
              <w:rPr>
                <w:kern w:val="0"/>
                <w:sz w:val="20"/>
                <w:szCs w:val="20"/>
                <w:highlight w:val="none"/>
              </w:rPr>
            </w:pPr>
            <w:r>
              <w:rPr>
                <w:sz w:val="20"/>
                <w:szCs w:val="20"/>
                <w:highlight w:val="none"/>
              </w:rPr>
              <w:t>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2106T0020</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线性代数</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48</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48</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1" w:type="dxa"/>
            <w:shd w:val="clear" w:color="auto" w:fill="auto"/>
          </w:tcPr>
          <w:p>
            <w:pPr>
              <w:jc w:val="center"/>
              <w:rPr>
                <w:sz w:val="20"/>
                <w:szCs w:val="20"/>
                <w:highlight w:val="none"/>
              </w:rPr>
            </w:pPr>
            <w:r>
              <w:rPr>
                <w:kern w:val="0"/>
                <w:sz w:val="18"/>
                <w:szCs w:val="18"/>
                <w:highlight w:val="none"/>
              </w:rPr>
              <w:t>考试</w:t>
            </w:r>
          </w:p>
        </w:tc>
        <w:tc>
          <w:tcPr>
            <w:tcW w:w="570" w:type="dxa"/>
            <w:shd w:val="clear" w:color="auto" w:fill="auto"/>
            <w:vAlign w:val="center"/>
          </w:tcPr>
          <w:p>
            <w:pPr>
              <w:widowControl/>
              <w:jc w:val="center"/>
              <w:textAlignment w:val="center"/>
              <w:rPr>
                <w:kern w:val="0"/>
                <w:sz w:val="20"/>
                <w:szCs w:val="20"/>
                <w:highlight w:val="none"/>
              </w:rPr>
            </w:pPr>
            <w:r>
              <w:rPr>
                <w:sz w:val="20"/>
                <w:szCs w:val="20"/>
                <w:highlight w:val="none"/>
              </w:rPr>
              <w:t>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2106T0030</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概率论与数理统计</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48</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48</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w:t>
            </w:r>
          </w:p>
        </w:tc>
        <w:tc>
          <w:tcPr>
            <w:tcW w:w="481" w:type="dxa"/>
            <w:shd w:val="clear" w:color="auto" w:fill="auto"/>
          </w:tcPr>
          <w:p>
            <w:pPr>
              <w:jc w:val="left"/>
              <w:rPr>
                <w:sz w:val="20"/>
                <w:szCs w:val="20"/>
                <w:highlight w:val="none"/>
              </w:rPr>
            </w:pPr>
            <w:r>
              <w:rPr>
                <w:kern w:val="0"/>
                <w:sz w:val="18"/>
                <w:szCs w:val="18"/>
                <w:highlight w:val="none"/>
              </w:rPr>
              <w:t>考试</w:t>
            </w:r>
          </w:p>
        </w:tc>
        <w:tc>
          <w:tcPr>
            <w:tcW w:w="570" w:type="dxa"/>
            <w:shd w:val="clear" w:color="auto" w:fill="auto"/>
            <w:vAlign w:val="center"/>
          </w:tcPr>
          <w:p>
            <w:pPr>
              <w:autoSpaceDE w:val="0"/>
              <w:autoSpaceDN w:val="0"/>
              <w:ind w:left="-57" w:right="-57"/>
              <w:jc w:val="center"/>
              <w:rPr>
                <w:sz w:val="20"/>
                <w:szCs w:val="20"/>
                <w:highlight w:val="none"/>
              </w:rPr>
            </w:pPr>
            <w:r>
              <w:rPr>
                <w:sz w:val="20"/>
                <w:szCs w:val="20"/>
                <w:highlight w:val="none"/>
              </w:rPr>
              <w:t>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2100T002A</w:t>
            </w:r>
          </w:p>
        </w:tc>
        <w:tc>
          <w:tcPr>
            <w:tcW w:w="2378" w:type="dxa"/>
            <w:shd w:val="clear" w:color="auto" w:fill="auto"/>
            <w:tcMar>
              <w:top w:w="15" w:type="dxa"/>
              <w:left w:w="15" w:type="dxa"/>
              <w:bottom w:w="0" w:type="dxa"/>
              <w:right w:w="15" w:type="dxa"/>
            </w:tcMar>
            <w:vAlign w:val="center"/>
          </w:tcPr>
          <w:p>
            <w:pPr>
              <w:rPr>
                <w:sz w:val="20"/>
                <w:szCs w:val="20"/>
                <w:highlight w:val="none"/>
              </w:rPr>
            </w:pPr>
            <w:r>
              <w:rPr>
                <w:sz w:val="20"/>
                <w:szCs w:val="20"/>
                <w:highlight w:val="none"/>
              </w:rPr>
              <w:t>大学生职业生涯规划与发展</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0.5</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4</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1" w:type="dxa"/>
            <w:shd w:val="clear" w:color="auto" w:fill="auto"/>
          </w:tcPr>
          <w:p>
            <w:pPr>
              <w:jc w:val="left"/>
              <w:rPr>
                <w:sz w:val="20"/>
                <w:szCs w:val="20"/>
                <w:highlight w:val="none"/>
              </w:rPr>
            </w:pPr>
            <w:r>
              <w:rPr>
                <w:kern w:val="0"/>
                <w:sz w:val="18"/>
                <w:szCs w:val="18"/>
                <w:highlight w:val="none"/>
              </w:rPr>
              <w:t>考查</w:t>
            </w:r>
          </w:p>
        </w:tc>
        <w:tc>
          <w:tcPr>
            <w:tcW w:w="570" w:type="dxa"/>
            <w:shd w:val="clear" w:color="auto" w:fill="auto"/>
            <w:vAlign w:val="center"/>
          </w:tcPr>
          <w:p>
            <w:pPr>
              <w:autoSpaceDE w:val="0"/>
              <w:autoSpaceDN w:val="0"/>
              <w:ind w:left="-57" w:right="-57"/>
              <w:jc w:val="center"/>
              <w:rPr>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2100T002B</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大学生就业指导</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16</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16</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6</w:t>
            </w:r>
          </w:p>
        </w:tc>
        <w:tc>
          <w:tcPr>
            <w:tcW w:w="481" w:type="dxa"/>
            <w:shd w:val="clear" w:color="auto" w:fill="auto"/>
          </w:tcPr>
          <w:p>
            <w:pPr>
              <w:jc w:val="left"/>
              <w:rPr>
                <w:sz w:val="20"/>
                <w:szCs w:val="20"/>
                <w:highlight w:val="none"/>
              </w:rPr>
            </w:pPr>
            <w:r>
              <w:rPr>
                <w:kern w:val="0"/>
                <w:sz w:val="18"/>
                <w:szCs w:val="18"/>
                <w:highlight w:val="none"/>
              </w:rPr>
              <w:t>考查</w:t>
            </w:r>
          </w:p>
        </w:tc>
        <w:tc>
          <w:tcPr>
            <w:tcW w:w="570" w:type="dxa"/>
            <w:shd w:val="clear" w:color="auto" w:fill="auto"/>
            <w:vAlign w:val="center"/>
          </w:tcPr>
          <w:p>
            <w:pPr>
              <w:autoSpaceDE w:val="0"/>
              <w:autoSpaceDN w:val="0"/>
              <w:ind w:left="-57" w:right="-57"/>
              <w:jc w:val="center"/>
              <w:rPr>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2100T002C</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创新创业与专业导论</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0.5</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8</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考查</w:t>
            </w:r>
          </w:p>
        </w:tc>
        <w:tc>
          <w:tcPr>
            <w:tcW w:w="570" w:type="dxa"/>
            <w:shd w:val="clear" w:color="auto" w:fill="auto"/>
            <w:vAlign w:val="center"/>
          </w:tcPr>
          <w:p>
            <w:pPr>
              <w:autoSpaceDE w:val="0"/>
              <w:autoSpaceDN w:val="0"/>
              <w:ind w:left="-57" w:right="-57"/>
              <w:jc w:val="center"/>
              <w:rPr>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2100T0040</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大学生心理健康教育</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2</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481" w:type="dxa"/>
            <w:shd w:val="clear" w:color="auto" w:fill="auto"/>
          </w:tcPr>
          <w:p>
            <w:pPr>
              <w:autoSpaceDE w:val="0"/>
              <w:autoSpaceDN w:val="0"/>
              <w:ind w:right="-57"/>
              <w:rPr>
                <w:sz w:val="20"/>
                <w:szCs w:val="20"/>
                <w:highlight w:val="none"/>
              </w:rPr>
            </w:pPr>
            <w:r>
              <w:rPr>
                <w:kern w:val="0"/>
                <w:sz w:val="18"/>
                <w:szCs w:val="18"/>
                <w:highlight w:val="none"/>
              </w:rPr>
              <w:t>考查</w:t>
            </w:r>
          </w:p>
        </w:tc>
        <w:tc>
          <w:tcPr>
            <w:tcW w:w="570" w:type="dxa"/>
            <w:shd w:val="clear" w:color="auto" w:fill="auto"/>
            <w:vAlign w:val="center"/>
          </w:tcPr>
          <w:p>
            <w:pPr>
              <w:widowControl/>
              <w:spacing w:line="370" w:lineRule="exact"/>
              <w:ind w:left="-57" w:right="-57"/>
              <w:jc w:val="center"/>
              <w:textAlignment w:val="center"/>
              <w:rPr>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2100T0030</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军事理论</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32</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481" w:type="dxa"/>
            <w:shd w:val="clear" w:color="auto" w:fill="auto"/>
          </w:tcPr>
          <w:p>
            <w:pPr>
              <w:autoSpaceDE w:val="0"/>
              <w:autoSpaceDN w:val="0"/>
              <w:ind w:left="-57" w:right="-57"/>
              <w:jc w:val="center"/>
              <w:rPr>
                <w:sz w:val="20"/>
                <w:szCs w:val="20"/>
                <w:highlight w:val="none"/>
              </w:rPr>
            </w:pPr>
            <w:r>
              <w:rPr>
                <w:kern w:val="0"/>
                <w:sz w:val="18"/>
                <w:szCs w:val="18"/>
                <w:highlight w:val="none"/>
              </w:rPr>
              <w:t>考查</w:t>
            </w:r>
          </w:p>
        </w:tc>
        <w:tc>
          <w:tcPr>
            <w:tcW w:w="570" w:type="dxa"/>
            <w:shd w:val="clear" w:color="auto" w:fill="auto"/>
            <w:vAlign w:val="center"/>
          </w:tcPr>
          <w:p>
            <w:pPr>
              <w:widowControl/>
              <w:spacing w:line="370" w:lineRule="exact"/>
              <w:ind w:left="-57" w:right="-57"/>
              <w:jc w:val="center"/>
              <w:textAlignment w:val="center"/>
              <w:rPr>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2100T0050</w:t>
            </w:r>
          </w:p>
        </w:tc>
        <w:tc>
          <w:tcPr>
            <w:tcW w:w="2378" w:type="dxa"/>
            <w:shd w:val="clear" w:color="auto" w:fill="auto"/>
            <w:tcMar>
              <w:top w:w="15" w:type="dxa"/>
              <w:left w:w="15" w:type="dxa"/>
              <w:bottom w:w="0" w:type="dxa"/>
              <w:right w:w="15" w:type="dxa"/>
            </w:tcMar>
            <w:vAlign w:val="center"/>
          </w:tcPr>
          <w:p>
            <w:pPr>
              <w:jc w:val="left"/>
              <w:rPr>
                <w:sz w:val="20"/>
                <w:szCs w:val="20"/>
                <w:highlight w:val="none"/>
              </w:rPr>
            </w:pPr>
            <w:r>
              <w:rPr>
                <w:sz w:val="20"/>
                <w:szCs w:val="20"/>
                <w:highlight w:val="none"/>
              </w:rPr>
              <w:t>公共艺术课程与艺术实践</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32</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32</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1-4</w:t>
            </w:r>
          </w:p>
        </w:tc>
        <w:tc>
          <w:tcPr>
            <w:tcW w:w="481" w:type="dxa"/>
            <w:shd w:val="clear" w:color="auto" w:fill="auto"/>
          </w:tcPr>
          <w:p>
            <w:pPr>
              <w:autoSpaceDE w:val="0"/>
              <w:autoSpaceDN w:val="0"/>
              <w:ind w:right="-57"/>
              <w:rPr>
                <w:sz w:val="20"/>
                <w:szCs w:val="20"/>
                <w:highlight w:val="none"/>
              </w:rPr>
            </w:pPr>
            <w:r>
              <w:rPr>
                <w:kern w:val="0"/>
                <w:sz w:val="18"/>
                <w:szCs w:val="18"/>
                <w:highlight w:val="none"/>
              </w:rPr>
              <w:t>考查</w:t>
            </w:r>
          </w:p>
        </w:tc>
        <w:tc>
          <w:tcPr>
            <w:tcW w:w="570" w:type="dxa"/>
            <w:shd w:val="clear" w:color="auto" w:fill="auto"/>
            <w:vAlign w:val="center"/>
          </w:tcPr>
          <w:p>
            <w:pPr>
              <w:widowControl/>
              <w:ind w:left="-57" w:right="-57"/>
              <w:jc w:val="center"/>
              <w:textAlignment w:val="center"/>
              <w:rPr>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2100T0060</w:t>
            </w:r>
          </w:p>
        </w:tc>
        <w:tc>
          <w:tcPr>
            <w:tcW w:w="2378" w:type="dxa"/>
            <w:shd w:val="clear" w:color="auto" w:fill="auto"/>
            <w:tcMar>
              <w:top w:w="15" w:type="dxa"/>
              <w:left w:w="15" w:type="dxa"/>
              <w:bottom w:w="0" w:type="dxa"/>
              <w:right w:w="15" w:type="dxa"/>
            </w:tcMar>
            <w:vAlign w:val="center"/>
          </w:tcPr>
          <w:p>
            <w:pPr>
              <w:jc w:val="left"/>
              <w:rPr>
                <w:kern w:val="0"/>
                <w:sz w:val="20"/>
                <w:szCs w:val="20"/>
                <w:highlight w:val="none"/>
              </w:rPr>
            </w:pPr>
            <w:r>
              <w:rPr>
                <w:sz w:val="20"/>
                <w:szCs w:val="20"/>
                <w:highlight w:val="none"/>
              </w:rPr>
              <w:t>劳动教育</w:t>
            </w:r>
          </w:p>
        </w:tc>
        <w:tc>
          <w:tcPr>
            <w:tcW w:w="435"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1</w:t>
            </w:r>
          </w:p>
        </w:tc>
        <w:tc>
          <w:tcPr>
            <w:tcW w:w="512"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497"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16</w:t>
            </w:r>
          </w:p>
        </w:tc>
        <w:tc>
          <w:tcPr>
            <w:tcW w:w="621" w:type="dxa"/>
            <w:shd w:val="clear" w:color="auto" w:fill="auto"/>
            <w:tcMar>
              <w:top w:w="15" w:type="dxa"/>
              <w:left w:w="15" w:type="dxa"/>
              <w:bottom w:w="0" w:type="dxa"/>
              <w:right w:w="15" w:type="dxa"/>
            </w:tcMar>
            <w:vAlign w:val="center"/>
          </w:tcPr>
          <w:p>
            <w:pPr>
              <w:jc w:val="center"/>
              <w:rPr>
                <w:sz w:val="20"/>
                <w:szCs w:val="20"/>
                <w:highlight w:val="none"/>
              </w:rPr>
            </w:pPr>
          </w:p>
        </w:tc>
        <w:tc>
          <w:tcPr>
            <w:tcW w:w="400" w:type="dxa"/>
            <w:shd w:val="clear" w:color="auto" w:fill="auto"/>
            <w:tcMar>
              <w:top w:w="15" w:type="dxa"/>
              <w:left w:w="15" w:type="dxa"/>
              <w:bottom w:w="0" w:type="dxa"/>
              <w:right w:w="15" w:type="dxa"/>
            </w:tcMar>
            <w:vAlign w:val="center"/>
          </w:tcPr>
          <w:p>
            <w:pPr>
              <w:jc w:val="center"/>
              <w:rPr>
                <w:sz w:val="20"/>
                <w:szCs w:val="20"/>
                <w:highlight w:val="none"/>
              </w:rPr>
            </w:pPr>
            <w:r>
              <w:rPr>
                <w:sz w:val="20"/>
                <w:szCs w:val="20"/>
                <w:highlight w:val="none"/>
              </w:rPr>
              <w:t>2</w:t>
            </w:r>
          </w:p>
        </w:tc>
        <w:tc>
          <w:tcPr>
            <w:tcW w:w="488" w:type="dxa"/>
            <w:shd w:val="clear" w:color="auto" w:fill="auto"/>
            <w:tcMar>
              <w:top w:w="15" w:type="dxa"/>
              <w:left w:w="15" w:type="dxa"/>
              <w:bottom w:w="0" w:type="dxa"/>
              <w:right w:w="15" w:type="dxa"/>
            </w:tcMar>
            <w:vAlign w:val="center"/>
          </w:tcPr>
          <w:p>
            <w:pPr>
              <w:jc w:val="center"/>
              <w:rPr>
                <w:sz w:val="20"/>
                <w:szCs w:val="20"/>
                <w:highlight w:val="none"/>
              </w:rPr>
            </w:pPr>
            <w:r>
              <w:rPr>
                <w:kern w:val="0"/>
                <w:sz w:val="18"/>
                <w:szCs w:val="18"/>
                <w:highlight w:val="none"/>
              </w:rPr>
              <w:t>8</w:t>
            </w:r>
          </w:p>
        </w:tc>
        <w:tc>
          <w:tcPr>
            <w:tcW w:w="502" w:type="dxa"/>
            <w:shd w:val="clear" w:color="auto" w:fill="auto"/>
            <w:tcMar>
              <w:top w:w="15" w:type="dxa"/>
              <w:left w:w="15" w:type="dxa"/>
              <w:bottom w:w="0" w:type="dxa"/>
              <w:right w:w="15" w:type="dxa"/>
            </w:tcMar>
            <w:vAlign w:val="center"/>
          </w:tcPr>
          <w:p>
            <w:pPr>
              <w:jc w:val="center"/>
              <w:rPr>
                <w:sz w:val="20"/>
                <w:szCs w:val="20"/>
                <w:highlight w:val="none"/>
              </w:rPr>
            </w:pPr>
            <w:r>
              <w:rPr>
                <w:rFonts w:hint="eastAsia"/>
                <w:color w:val="FF0000"/>
                <w:sz w:val="20"/>
                <w:szCs w:val="20"/>
                <w:highlight w:val="none"/>
              </w:rPr>
              <w:t>2</w:t>
            </w:r>
          </w:p>
        </w:tc>
        <w:tc>
          <w:tcPr>
            <w:tcW w:w="481" w:type="dxa"/>
            <w:shd w:val="clear" w:color="auto" w:fill="auto"/>
          </w:tcPr>
          <w:p>
            <w:pPr>
              <w:jc w:val="center"/>
              <w:rPr>
                <w:sz w:val="20"/>
                <w:szCs w:val="20"/>
                <w:highlight w:val="none"/>
              </w:rPr>
            </w:pPr>
            <w:r>
              <w:rPr>
                <w:kern w:val="0"/>
                <w:sz w:val="18"/>
                <w:szCs w:val="18"/>
                <w:highlight w:val="none"/>
              </w:rPr>
              <w:t>考查</w:t>
            </w:r>
          </w:p>
        </w:tc>
        <w:tc>
          <w:tcPr>
            <w:tcW w:w="570" w:type="dxa"/>
            <w:shd w:val="clear" w:color="auto" w:fill="auto"/>
            <w:vAlign w:val="center"/>
          </w:tcPr>
          <w:p>
            <w:pPr>
              <w:widowControl/>
              <w:spacing w:line="370" w:lineRule="exact"/>
              <w:ind w:left="-57" w:right="-57"/>
              <w:jc w:val="center"/>
              <w:textAlignment w:val="center"/>
              <w:rPr>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tcMar>
              <w:top w:w="15" w:type="dxa"/>
              <w:left w:w="15" w:type="dxa"/>
              <w:bottom w:w="0" w:type="dxa"/>
              <w:right w:w="15" w:type="dxa"/>
            </w:tcMar>
            <w:vAlign w:val="center"/>
          </w:tcPr>
          <w:p>
            <w:pPr>
              <w:jc w:val="center"/>
              <w:rPr>
                <w:sz w:val="20"/>
                <w:szCs w:val="20"/>
                <w:highlight w:val="none"/>
              </w:rPr>
            </w:pPr>
          </w:p>
        </w:tc>
        <w:tc>
          <w:tcPr>
            <w:tcW w:w="361" w:type="dxa"/>
            <w:vMerge w:val="continue"/>
            <w:shd w:val="clear" w:color="auto" w:fill="auto"/>
            <w:tcMar>
              <w:top w:w="15" w:type="dxa"/>
              <w:left w:w="15" w:type="dxa"/>
              <w:bottom w:w="0" w:type="dxa"/>
              <w:right w:w="15" w:type="dxa"/>
            </w:tcMar>
            <w:vAlign w:val="center"/>
          </w:tcPr>
          <w:p>
            <w:pPr>
              <w:widowControl/>
              <w:jc w:val="center"/>
              <w:textAlignment w:val="center"/>
              <w:rPr>
                <w:sz w:val="20"/>
                <w:szCs w:val="20"/>
                <w:highlight w:val="none"/>
              </w:rPr>
            </w:pPr>
          </w:p>
        </w:tc>
        <w:tc>
          <w:tcPr>
            <w:tcW w:w="3381" w:type="dxa"/>
            <w:gridSpan w:val="2"/>
            <w:shd w:val="clear" w:color="auto" w:fill="auto"/>
            <w:tcMar>
              <w:top w:w="15" w:type="dxa"/>
              <w:left w:w="15" w:type="dxa"/>
              <w:bottom w:w="0" w:type="dxa"/>
              <w:right w:w="15" w:type="dxa"/>
            </w:tcMar>
            <w:vAlign w:val="center"/>
          </w:tcPr>
          <w:p>
            <w:pPr>
              <w:jc w:val="center"/>
              <w:rPr>
                <w:b/>
                <w:bCs/>
                <w:sz w:val="20"/>
                <w:szCs w:val="20"/>
                <w:highlight w:val="none"/>
              </w:rPr>
            </w:pPr>
            <w:r>
              <w:rPr>
                <w:b/>
                <w:bCs/>
                <w:sz w:val="20"/>
                <w:szCs w:val="20"/>
                <w:highlight w:val="none"/>
              </w:rPr>
              <w:t>小  计</w:t>
            </w:r>
          </w:p>
        </w:tc>
        <w:tc>
          <w:tcPr>
            <w:tcW w:w="435"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63</w:t>
            </w:r>
          </w:p>
        </w:tc>
        <w:tc>
          <w:tcPr>
            <w:tcW w:w="512"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1184</w:t>
            </w:r>
          </w:p>
        </w:tc>
        <w:tc>
          <w:tcPr>
            <w:tcW w:w="497"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896</w:t>
            </w:r>
          </w:p>
        </w:tc>
        <w:tc>
          <w:tcPr>
            <w:tcW w:w="621"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288</w:t>
            </w:r>
          </w:p>
        </w:tc>
        <w:tc>
          <w:tcPr>
            <w:tcW w:w="400" w:type="dxa"/>
            <w:shd w:val="clear" w:color="auto" w:fill="auto"/>
            <w:tcMar>
              <w:top w:w="15" w:type="dxa"/>
              <w:left w:w="15" w:type="dxa"/>
              <w:bottom w:w="0" w:type="dxa"/>
              <w:right w:w="15" w:type="dxa"/>
            </w:tcMar>
            <w:vAlign w:val="center"/>
          </w:tcPr>
          <w:p>
            <w:pPr>
              <w:jc w:val="center"/>
              <w:rPr>
                <w:b/>
                <w:bCs/>
                <w:sz w:val="20"/>
                <w:szCs w:val="20"/>
                <w:highlight w:val="none"/>
              </w:rPr>
            </w:pPr>
          </w:p>
        </w:tc>
        <w:tc>
          <w:tcPr>
            <w:tcW w:w="488" w:type="dxa"/>
            <w:shd w:val="clear" w:color="auto" w:fill="auto"/>
            <w:tcMar>
              <w:top w:w="15" w:type="dxa"/>
              <w:left w:w="15" w:type="dxa"/>
              <w:bottom w:w="0" w:type="dxa"/>
              <w:right w:w="15" w:type="dxa"/>
            </w:tcMar>
            <w:vAlign w:val="center"/>
          </w:tcPr>
          <w:p>
            <w:pPr>
              <w:jc w:val="center"/>
              <w:rPr>
                <w:b/>
                <w:bCs/>
                <w:sz w:val="20"/>
                <w:szCs w:val="20"/>
                <w:highlight w:val="none"/>
              </w:rPr>
            </w:pPr>
          </w:p>
        </w:tc>
        <w:tc>
          <w:tcPr>
            <w:tcW w:w="502" w:type="dxa"/>
            <w:shd w:val="clear" w:color="auto" w:fill="auto"/>
            <w:tcMar>
              <w:top w:w="15" w:type="dxa"/>
              <w:left w:w="15" w:type="dxa"/>
              <w:bottom w:w="0" w:type="dxa"/>
              <w:right w:w="15" w:type="dxa"/>
            </w:tcMar>
            <w:vAlign w:val="center"/>
          </w:tcPr>
          <w:p>
            <w:pPr>
              <w:jc w:val="center"/>
              <w:rPr>
                <w:b/>
                <w:bCs/>
                <w:sz w:val="20"/>
                <w:szCs w:val="20"/>
                <w:highlight w:val="none"/>
              </w:rPr>
            </w:pPr>
          </w:p>
        </w:tc>
        <w:tc>
          <w:tcPr>
            <w:tcW w:w="481" w:type="dxa"/>
            <w:shd w:val="clear" w:color="auto" w:fill="auto"/>
          </w:tcPr>
          <w:p>
            <w:pPr>
              <w:jc w:val="center"/>
              <w:rPr>
                <w:b/>
                <w:bCs/>
                <w:sz w:val="20"/>
                <w:szCs w:val="20"/>
                <w:highlight w:val="none"/>
              </w:rPr>
            </w:pPr>
          </w:p>
        </w:tc>
        <w:tc>
          <w:tcPr>
            <w:tcW w:w="570" w:type="dxa"/>
            <w:shd w:val="clear" w:color="auto" w:fill="auto"/>
            <w:vAlign w:val="center"/>
          </w:tcPr>
          <w:p>
            <w:pPr>
              <w:widowControl/>
              <w:jc w:val="center"/>
              <w:textAlignment w:val="center"/>
              <w:rPr>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266" w:type="dxa"/>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361" w:type="dxa"/>
            <w:vMerge w:val="restart"/>
            <w:shd w:val="clear" w:color="auto" w:fill="auto"/>
            <w:vAlign w:val="center"/>
          </w:tcPr>
          <w:p>
            <w:pPr>
              <w:spacing w:line="300" w:lineRule="exact"/>
              <w:jc w:val="center"/>
              <w:rPr>
                <w:sz w:val="20"/>
                <w:szCs w:val="20"/>
                <w:highlight w:val="none"/>
              </w:rPr>
            </w:pPr>
            <w:r>
              <w:rPr>
                <w:sz w:val="20"/>
                <w:szCs w:val="20"/>
                <w:highlight w:val="none"/>
              </w:rPr>
              <w:t>选</w:t>
            </w:r>
          </w:p>
          <w:p>
            <w:pPr>
              <w:spacing w:line="300" w:lineRule="exact"/>
              <w:jc w:val="center"/>
              <w:rPr>
                <w:sz w:val="20"/>
                <w:szCs w:val="20"/>
                <w:highlight w:val="none"/>
              </w:rPr>
            </w:pPr>
            <w:r>
              <w:rPr>
                <w:sz w:val="20"/>
                <w:szCs w:val="20"/>
                <w:highlight w:val="none"/>
              </w:rPr>
              <w:t>修</w:t>
            </w:r>
          </w:p>
          <w:p>
            <w:pPr>
              <w:spacing w:line="300" w:lineRule="exact"/>
              <w:jc w:val="center"/>
              <w:rPr>
                <w:sz w:val="20"/>
                <w:szCs w:val="20"/>
                <w:highlight w:val="none"/>
              </w:rPr>
            </w:pPr>
            <w:r>
              <w:rPr>
                <w:sz w:val="20"/>
                <w:szCs w:val="20"/>
                <w:highlight w:val="none"/>
              </w:rPr>
              <w:t>课</w:t>
            </w:r>
          </w:p>
          <w:p>
            <w:pPr>
              <w:widowControl/>
              <w:jc w:val="center"/>
              <w:textAlignment w:val="center"/>
              <w:rPr>
                <w:sz w:val="20"/>
                <w:szCs w:val="20"/>
                <w:highlight w:val="none"/>
              </w:rPr>
            </w:pPr>
            <w:r>
              <w:rPr>
                <w:sz w:val="20"/>
                <w:szCs w:val="20"/>
                <w:highlight w:val="none"/>
              </w:rPr>
              <w:t>程</w:t>
            </w:r>
          </w:p>
        </w:tc>
        <w:tc>
          <w:tcPr>
            <w:tcW w:w="3381" w:type="dxa"/>
            <w:gridSpan w:val="2"/>
            <w:shd w:val="clear" w:color="auto" w:fill="auto"/>
            <w:vAlign w:val="center"/>
          </w:tcPr>
          <w:p>
            <w:pPr>
              <w:jc w:val="left"/>
              <w:rPr>
                <w:sz w:val="20"/>
                <w:szCs w:val="20"/>
                <w:highlight w:val="none"/>
              </w:rPr>
            </w:pPr>
            <w:r>
              <w:rPr>
                <w:sz w:val="20"/>
                <w:szCs w:val="20"/>
                <w:highlight w:val="none"/>
              </w:rPr>
              <w:t>“创新˙创意˙创业”模块</w:t>
            </w:r>
          </w:p>
        </w:tc>
        <w:tc>
          <w:tcPr>
            <w:tcW w:w="435" w:type="dxa"/>
            <w:shd w:val="clear" w:color="auto" w:fill="auto"/>
            <w:vAlign w:val="center"/>
          </w:tcPr>
          <w:p>
            <w:pPr>
              <w:jc w:val="center"/>
              <w:rPr>
                <w:sz w:val="20"/>
                <w:szCs w:val="20"/>
                <w:highlight w:val="none"/>
              </w:rPr>
            </w:pPr>
            <w:r>
              <w:rPr>
                <w:kern w:val="0"/>
                <w:sz w:val="18"/>
                <w:szCs w:val="18"/>
                <w:highlight w:val="none"/>
              </w:rPr>
              <w:t>2</w:t>
            </w:r>
          </w:p>
        </w:tc>
        <w:tc>
          <w:tcPr>
            <w:tcW w:w="512" w:type="dxa"/>
            <w:shd w:val="clear" w:color="auto" w:fill="auto"/>
            <w:vAlign w:val="center"/>
          </w:tcPr>
          <w:p>
            <w:pPr>
              <w:jc w:val="center"/>
              <w:rPr>
                <w:sz w:val="20"/>
                <w:szCs w:val="20"/>
                <w:highlight w:val="none"/>
              </w:rPr>
            </w:pPr>
            <w:r>
              <w:rPr>
                <w:kern w:val="0"/>
                <w:sz w:val="18"/>
                <w:szCs w:val="18"/>
                <w:highlight w:val="none"/>
              </w:rPr>
              <w:t>32</w:t>
            </w:r>
          </w:p>
        </w:tc>
        <w:tc>
          <w:tcPr>
            <w:tcW w:w="497" w:type="dxa"/>
            <w:shd w:val="clear" w:color="auto" w:fill="auto"/>
            <w:vAlign w:val="center"/>
          </w:tcPr>
          <w:p>
            <w:pPr>
              <w:jc w:val="center"/>
              <w:rPr>
                <w:sz w:val="20"/>
                <w:szCs w:val="20"/>
                <w:highlight w:val="none"/>
              </w:rPr>
            </w:pPr>
            <w:r>
              <w:rPr>
                <w:kern w:val="0"/>
                <w:sz w:val="18"/>
                <w:szCs w:val="18"/>
                <w:highlight w:val="none"/>
              </w:rPr>
              <w:t>32</w:t>
            </w: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r>
              <w:rPr>
                <w:kern w:val="0"/>
                <w:sz w:val="18"/>
                <w:szCs w:val="18"/>
                <w:highlight w:val="none"/>
              </w:rPr>
              <w:t>2</w:t>
            </w:r>
          </w:p>
        </w:tc>
        <w:tc>
          <w:tcPr>
            <w:tcW w:w="488" w:type="dxa"/>
            <w:shd w:val="clear" w:color="auto" w:fill="auto"/>
            <w:vAlign w:val="center"/>
          </w:tcPr>
          <w:p>
            <w:pPr>
              <w:jc w:val="center"/>
              <w:rPr>
                <w:sz w:val="20"/>
                <w:szCs w:val="20"/>
                <w:highlight w:val="none"/>
              </w:rPr>
            </w:pPr>
            <w:r>
              <w:rPr>
                <w:kern w:val="0"/>
                <w:sz w:val="18"/>
                <w:szCs w:val="18"/>
                <w:highlight w:val="none"/>
              </w:rPr>
              <w:t>16</w:t>
            </w:r>
          </w:p>
        </w:tc>
        <w:tc>
          <w:tcPr>
            <w:tcW w:w="502" w:type="dxa"/>
            <w:shd w:val="clear" w:color="auto" w:fill="auto"/>
            <w:vAlign w:val="center"/>
          </w:tcPr>
          <w:p>
            <w:pPr>
              <w:jc w:val="center"/>
              <w:rPr>
                <w:sz w:val="20"/>
                <w:szCs w:val="20"/>
                <w:highlight w:val="none"/>
              </w:rPr>
            </w:pPr>
            <w:r>
              <w:rPr>
                <w:kern w:val="0"/>
                <w:sz w:val="18"/>
                <w:szCs w:val="18"/>
                <w:highlight w:val="none"/>
              </w:rPr>
              <w:t>2-7</w:t>
            </w:r>
          </w:p>
        </w:tc>
        <w:tc>
          <w:tcPr>
            <w:tcW w:w="481" w:type="dxa"/>
            <w:shd w:val="clear" w:color="auto" w:fill="auto"/>
          </w:tcPr>
          <w:p>
            <w:pPr>
              <w:spacing w:line="370" w:lineRule="exact"/>
              <w:jc w:val="center"/>
              <w:rPr>
                <w:sz w:val="20"/>
                <w:szCs w:val="20"/>
                <w:highlight w:val="none"/>
              </w:rPr>
            </w:pPr>
            <w:r>
              <w:rPr>
                <w:kern w:val="0"/>
                <w:sz w:val="18"/>
                <w:szCs w:val="18"/>
                <w:highlight w:val="none"/>
              </w:rPr>
              <w:t>考查</w:t>
            </w:r>
          </w:p>
        </w:tc>
        <w:tc>
          <w:tcPr>
            <w:tcW w:w="570" w:type="dxa"/>
            <w:shd w:val="clear" w:color="auto" w:fill="auto"/>
            <w:vAlign w:val="center"/>
          </w:tcPr>
          <w:p>
            <w:pPr>
              <w:widowControl/>
              <w:spacing w:line="370" w:lineRule="exact"/>
              <w:jc w:val="center"/>
              <w:textAlignment w:val="center"/>
              <w:rPr>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3381" w:type="dxa"/>
            <w:gridSpan w:val="2"/>
            <w:shd w:val="clear" w:color="auto" w:fill="auto"/>
            <w:vAlign w:val="center"/>
          </w:tcPr>
          <w:p>
            <w:pPr>
              <w:jc w:val="left"/>
              <w:rPr>
                <w:sz w:val="20"/>
                <w:szCs w:val="20"/>
                <w:highlight w:val="none"/>
              </w:rPr>
            </w:pPr>
            <w:r>
              <w:rPr>
                <w:sz w:val="20"/>
                <w:szCs w:val="20"/>
                <w:highlight w:val="none"/>
              </w:rPr>
              <w:t>“文学˙历史˙哲学”模块</w:t>
            </w:r>
          </w:p>
        </w:tc>
        <w:tc>
          <w:tcPr>
            <w:tcW w:w="435" w:type="dxa"/>
            <w:shd w:val="clear" w:color="auto" w:fill="auto"/>
            <w:vAlign w:val="center"/>
          </w:tcPr>
          <w:p>
            <w:pPr>
              <w:jc w:val="center"/>
              <w:rPr>
                <w:sz w:val="20"/>
                <w:szCs w:val="20"/>
                <w:highlight w:val="none"/>
              </w:rPr>
            </w:pPr>
            <w:r>
              <w:rPr>
                <w:kern w:val="0"/>
                <w:sz w:val="18"/>
                <w:szCs w:val="18"/>
                <w:highlight w:val="none"/>
              </w:rPr>
              <w:t>2</w:t>
            </w:r>
          </w:p>
        </w:tc>
        <w:tc>
          <w:tcPr>
            <w:tcW w:w="512" w:type="dxa"/>
            <w:shd w:val="clear" w:color="auto" w:fill="auto"/>
            <w:vAlign w:val="center"/>
          </w:tcPr>
          <w:p>
            <w:pPr>
              <w:jc w:val="center"/>
              <w:rPr>
                <w:sz w:val="20"/>
                <w:szCs w:val="20"/>
                <w:highlight w:val="none"/>
              </w:rPr>
            </w:pPr>
            <w:r>
              <w:rPr>
                <w:kern w:val="0"/>
                <w:sz w:val="18"/>
                <w:szCs w:val="18"/>
                <w:highlight w:val="none"/>
              </w:rPr>
              <w:t>32</w:t>
            </w:r>
          </w:p>
        </w:tc>
        <w:tc>
          <w:tcPr>
            <w:tcW w:w="497" w:type="dxa"/>
            <w:shd w:val="clear" w:color="auto" w:fill="auto"/>
            <w:vAlign w:val="center"/>
          </w:tcPr>
          <w:p>
            <w:pPr>
              <w:jc w:val="center"/>
              <w:rPr>
                <w:sz w:val="20"/>
                <w:szCs w:val="20"/>
                <w:highlight w:val="none"/>
              </w:rPr>
            </w:pPr>
            <w:r>
              <w:rPr>
                <w:kern w:val="0"/>
                <w:sz w:val="18"/>
                <w:szCs w:val="18"/>
                <w:highlight w:val="none"/>
              </w:rPr>
              <w:t>32</w:t>
            </w: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r>
              <w:rPr>
                <w:kern w:val="0"/>
                <w:sz w:val="18"/>
                <w:szCs w:val="18"/>
                <w:highlight w:val="none"/>
              </w:rPr>
              <w:t>2</w:t>
            </w:r>
          </w:p>
        </w:tc>
        <w:tc>
          <w:tcPr>
            <w:tcW w:w="488" w:type="dxa"/>
            <w:shd w:val="clear" w:color="auto" w:fill="auto"/>
            <w:vAlign w:val="center"/>
          </w:tcPr>
          <w:p>
            <w:pPr>
              <w:jc w:val="center"/>
              <w:rPr>
                <w:sz w:val="20"/>
                <w:szCs w:val="20"/>
                <w:highlight w:val="none"/>
              </w:rPr>
            </w:pPr>
            <w:r>
              <w:rPr>
                <w:kern w:val="0"/>
                <w:sz w:val="18"/>
                <w:szCs w:val="18"/>
                <w:highlight w:val="none"/>
              </w:rPr>
              <w:t>16</w:t>
            </w:r>
          </w:p>
        </w:tc>
        <w:tc>
          <w:tcPr>
            <w:tcW w:w="502" w:type="dxa"/>
            <w:shd w:val="clear" w:color="auto" w:fill="auto"/>
            <w:vAlign w:val="center"/>
          </w:tcPr>
          <w:p>
            <w:pPr>
              <w:jc w:val="center"/>
              <w:rPr>
                <w:sz w:val="20"/>
                <w:szCs w:val="20"/>
                <w:highlight w:val="none"/>
              </w:rPr>
            </w:pPr>
            <w:r>
              <w:rPr>
                <w:kern w:val="0"/>
                <w:sz w:val="18"/>
                <w:szCs w:val="18"/>
                <w:highlight w:val="none"/>
              </w:rPr>
              <w:t>2-7</w:t>
            </w:r>
          </w:p>
        </w:tc>
        <w:tc>
          <w:tcPr>
            <w:tcW w:w="481" w:type="dxa"/>
            <w:shd w:val="clear" w:color="auto" w:fill="auto"/>
          </w:tcPr>
          <w:p>
            <w:pPr>
              <w:spacing w:line="370" w:lineRule="exact"/>
              <w:jc w:val="center"/>
              <w:rPr>
                <w:sz w:val="20"/>
                <w:szCs w:val="20"/>
                <w:highlight w:val="none"/>
              </w:rPr>
            </w:pPr>
            <w:r>
              <w:rPr>
                <w:kern w:val="0"/>
                <w:sz w:val="18"/>
                <w:szCs w:val="18"/>
                <w:highlight w:val="none"/>
              </w:rPr>
              <w:t>考查</w:t>
            </w:r>
          </w:p>
        </w:tc>
        <w:tc>
          <w:tcPr>
            <w:tcW w:w="570" w:type="dxa"/>
            <w:shd w:val="clear" w:color="auto" w:fill="auto"/>
            <w:vAlign w:val="center"/>
          </w:tcPr>
          <w:p>
            <w:pPr>
              <w:spacing w:line="370" w:lineRule="exact"/>
              <w:jc w:val="center"/>
              <w:rPr>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3381" w:type="dxa"/>
            <w:gridSpan w:val="2"/>
            <w:shd w:val="clear" w:color="auto" w:fill="auto"/>
            <w:vAlign w:val="center"/>
          </w:tcPr>
          <w:p>
            <w:pPr>
              <w:jc w:val="left"/>
              <w:rPr>
                <w:sz w:val="20"/>
                <w:szCs w:val="20"/>
                <w:highlight w:val="none"/>
              </w:rPr>
            </w:pPr>
            <w:r>
              <w:rPr>
                <w:sz w:val="20"/>
                <w:szCs w:val="20"/>
                <w:highlight w:val="none"/>
              </w:rPr>
              <w:t>“经济˙管理˙法律”模块</w:t>
            </w:r>
          </w:p>
        </w:tc>
        <w:tc>
          <w:tcPr>
            <w:tcW w:w="435" w:type="dxa"/>
            <w:shd w:val="clear" w:color="auto" w:fill="auto"/>
            <w:vAlign w:val="center"/>
          </w:tcPr>
          <w:p>
            <w:pPr>
              <w:jc w:val="center"/>
              <w:rPr>
                <w:sz w:val="20"/>
                <w:szCs w:val="20"/>
                <w:highlight w:val="none"/>
              </w:rPr>
            </w:pPr>
            <w:r>
              <w:rPr>
                <w:kern w:val="0"/>
                <w:sz w:val="18"/>
                <w:szCs w:val="18"/>
                <w:highlight w:val="none"/>
              </w:rPr>
              <w:t>2</w:t>
            </w:r>
          </w:p>
        </w:tc>
        <w:tc>
          <w:tcPr>
            <w:tcW w:w="512" w:type="dxa"/>
            <w:shd w:val="clear" w:color="auto" w:fill="auto"/>
            <w:vAlign w:val="center"/>
          </w:tcPr>
          <w:p>
            <w:pPr>
              <w:jc w:val="center"/>
              <w:rPr>
                <w:sz w:val="20"/>
                <w:szCs w:val="20"/>
                <w:highlight w:val="none"/>
              </w:rPr>
            </w:pPr>
            <w:r>
              <w:rPr>
                <w:kern w:val="0"/>
                <w:sz w:val="18"/>
                <w:szCs w:val="18"/>
                <w:highlight w:val="none"/>
              </w:rPr>
              <w:t>32</w:t>
            </w:r>
          </w:p>
        </w:tc>
        <w:tc>
          <w:tcPr>
            <w:tcW w:w="497" w:type="dxa"/>
            <w:shd w:val="clear" w:color="auto" w:fill="auto"/>
            <w:vAlign w:val="center"/>
          </w:tcPr>
          <w:p>
            <w:pPr>
              <w:jc w:val="center"/>
              <w:rPr>
                <w:sz w:val="20"/>
                <w:szCs w:val="20"/>
                <w:highlight w:val="none"/>
              </w:rPr>
            </w:pPr>
            <w:r>
              <w:rPr>
                <w:kern w:val="0"/>
                <w:sz w:val="18"/>
                <w:szCs w:val="18"/>
                <w:highlight w:val="none"/>
              </w:rPr>
              <w:t>32</w:t>
            </w: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r>
              <w:rPr>
                <w:kern w:val="0"/>
                <w:sz w:val="18"/>
                <w:szCs w:val="18"/>
                <w:highlight w:val="none"/>
              </w:rPr>
              <w:t>2</w:t>
            </w:r>
          </w:p>
        </w:tc>
        <w:tc>
          <w:tcPr>
            <w:tcW w:w="488" w:type="dxa"/>
            <w:shd w:val="clear" w:color="auto" w:fill="auto"/>
            <w:vAlign w:val="center"/>
          </w:tcPr>
          <w:p>
            <w:pPr>
              <w:jc w:val="center"/>
              <w:rPr>
                <w:sz w:val="20"/>
                <w:szCs w:val="20"/>
                <w:highlight w:val="none"/>
              </w:rPr>
            </w:pPr>
            <w:r>
              <w:rPr>
                <w:kern w:val="0"/>
                <w:sz w:val="18"/>
                <w:szCs w:val="18"/>
                <w:highlight w:val="none"/>
              </w:rPr>
              <w:t>16</w:t>
            </w:r>
          </w:p>
        </w:tc>
        <w:tc>
          <w:tcPr>
            <w:tcW w:w="502" w:type="dxa"/>
            <w:shd w:val="clear" w:color="auto" w:fill="auto"/>
            <w:vAlign w:val="center"/>
          </w:tcPr>
          <w:p>
            <w:pPr>
              <w:jc w:val="center"/>
              <w:rPr>
                <w:sz w:val="20"/>
                <w:szCs w:val="20"/>
                <w:highlight w:val="none"/>
              </w:rPr>
            </w:pPr>
            <w:r>
              <w:rPr>
                <w:kern w:val="0"/>
                <w:sz w:val="18"/>
                <w:szCs w:val="18"/>
                <w:highlight w:val="none"/>
              </w:rPr>
              <w:t>2-7</w:t>
            </w:r>
          </w:p>
        </w:tc>
        <w:tc>
          <w:tcPr>
            <w:tcW w:w="481" w:type="dxa"/>
            <w:shd w:val="clear" w:color="auto" w:fill="auto"/>
          </w:tcPr>
          <w:p>
            <w:pPr>
              <w:spacing w:line="370" w:lineRule="exact"/>
              <w:jc w:val="center"/>
              <w:rPr>
                <w:sz w:val="20"/>
                <w:szCs w:val="20"/>
                <w:highlight w:val="none"/>
              </w:rPr>
            </w:pPr>
            <w:r>
              <w:rPr>
                <w:kern w:val="0"/>
                <w:sz w:val="18"/>
                <w:szCs w:val="18"/>
                <w:highlight w:val="none"/>
              </w:rPr>
              <w:t>考查</w:t>
            </w:r>
          </w:p>
        </w:tc>
        <w:tc>
          <w:tcPr>
            <w:tcW w:w="570" w:type="dxa"/>
            <w:shd w:val="clear" w:color="auto" w:fill="auto"/>
            <w:vAlign w:val="center"/>
          </w:tcPr>
          <w:p>
            <w:pPr>
              <w:spacing w:line="370" w:lineRule="exact"/>
              <w:jc w:val="center"/>
              <w:rPr>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3381" w:type="dxa"/>
            <w:gridSpan w:val="2"/>
            <w:shd w:val="clear" w:color="auto" w:fill="auto"/>
            <w:vAlign w:val="center"/>
          </w:tcPr>
          <w:p>
            <w:pPr>
              <w:jc w:val="left"/>
              <w:rPr>
                <w:sz w:val="20"/>
                <w:szCs w:val="20"/>
                <w:highlight w:val="none"/>
              </w:rPr>
            </w:pPr>
            <w:r>
              <w:rPr>
                <w:sz w:val="20"/>
                <w:szCs w:val="20"/>
                <w:highlight w:val="none"/>
              </w:rPr>
              <w:t>“自然˙工程˙技术”模块</w:t>
            </w:r>
          </w:p>
        </w:tc>
        <w:tc>
          <w:tcPr>
            <w:tcW w:w="435" w:type="dxa"/>
            <w:shd w:val="clear" w:color="auto" w:fill="auto"/>
            <w:vAlign w:val="center"/>
          </w:tcPr>
          <w:p>
            <w:pPr>
              <w:jc w:val="center"/>
              <w:rPr>
                <w:sz w:val="20"/>
                <w:szCs w:val="20"/>
                <w:highlight w:val="none"/>
              </w:rPr>
            </w:pPr>
            <w:r>
              <w:rPr>
                <w:kern w:val="0"/>
                <w:sz w:val="18"/>
                <w:szCs w:val="18"/>
                <w:highlight w:val="none"/>
              </w:rPr>
              <w:t>2</w:t>
            </w:r>
          </w:p>
        </w:tc>
        <w:tc>
          <w:tcPr>
            <w:tcW w:w="512" w:type="dxa"/>
            <w:shd w:val="clear" w:color="auto" w:fill="auto"/>
            <w:vAlign w:val="center"/>
          </w:tcPr>
          <w:p>
            <w:pPr>
              <w:jc w:val="center"/>
              <w:rPr>
                <w:sz w:val="20"/>
                <w:szCs w:val="20"/>
                <w:highlight w:val="none"/>
              </w:rPr>
            </w:pPr>
            <w:r>
              <w:rPr>
                <w:kern w:val="0"/>
                <w:sz w:val="18"/>
                <w:szCs w:val="18"/>
                <w:highlight w:val="none"/>
              </w:rPr>
              <w:t>32</w:t>
            </w:r>
          </w:p>
        </w:tc>
        <w:tc>
          <w:tcPr>
            <w:tcW w:w="497" w:type="dxa"/>
            <w:shd w:val="clear" w:color="auto" w:fill="auto"/>
            <w:vAlign w:val="center"/>
          </w:tcPr>
          <w:p>
            <w:pPr>
              <w:jc w:val="center"/>
              <w:rPr>
                <w:sz w:val="20"/>
                <w:szCs w:val="20"/>
                <w:highlight w:val="none"/>
              </w:rPr>
            </w:pPr>
            <w:r>
              <w:rPr>
                <w:kern w:val="0"/>
                <w:sz w:val="18"/>
                <w:szCs w:val="18"/>
                <w:highlight w:val="none"/>
              </w:rPr>
              <w:t>32</w:t>
            </w: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r>
              <w:rPr>
                <w:kern w:val="0"/>
                <w:sz w:val="18"/>
                <w:szCs w:val="18"/>
                <w:highlight w:val="none"/>
              </w:rPr>
              <w:t>2</w:t>
            </w:r>
          </w:p>
        </w:tc>
        <w:tc>
          <w:tcPr>
            <w:tcW w:w="488" w:type="dxa"/>
            <w:shd w:val="clear" w:color="auto" w:fill="auto"/>
            <w:vAlign w:val="center"/>
          </w:tcPr>
          <w:p>
            <w:pPr>
              <w:jc w:val="center"/>
              <w:rPr>
                <w:sz w:val="20"/>
                <w:szCs w:val="20"/>
                <w:highlight w:val="none"/>
              </w:rPr>
            </w:pPr>
            <w:r>
              <w:rPr>
                <w:kern w:val="0"/>
                <w:sz w:val="18"/>
                <w:szCs w:val="18"/>
                <w:highlight w:val="none"/>
              </w:rPr>
              <w:t>16</w:t>
            </w:r>
          </w:p>
        </w:tc>
        <w:tc>
          <w:tcPr>
            <w:tcW w:w="502" w:type="dxa"/>
            <w:shd w:val="clear" w:color="auto" w:fill="auto"/>
            <w:vAlign w:val="center"/>
          </w:tcPr>
          <w:p>
            <w:pPr>
              <w:jc w:val="center"/>
              <w:rPr>
                <w:sz w:val="20"/>
                <w:szCs w:val="20"/>
                <w:highlight w:val="none"/>
              </w:rPr>
            </w:pPr>
            <w:r>
              <w:rPr>
                <w:kern w:val="0"/>
                <w:sz w:val="18"/>
                <w:szCs w:val="18"/>
                <w:highlight w:val="none"/>
              </w:rPr>
              <w:t>2-7</w:t>
            </w:r>
          </w:p>
        </w:tc>
        <w:tc>
          <w:tcPr>
            <w:tcW w:w="481" w:type="dxa"/>
            <w:shd w:val="clear" w:color="auto" w:fill="auto"/>
          </w:tcPr>
          <w:p>
            <w:pPr>
              <w:spacing w:line="370" w:lineRule="exact"/>
              <w:jc w:val="left"/>
              <w:rPr>
                <w:sz w:val="20"/>
                <w:szCs w:val="20"/>
                <w:highlight w:val="none"/>
              </w:rPr>
            </w:pPr>
            <w:r>
              <w:rPr>
                <w:kern w:val="0"/>
                <w:sz w:val="18"/>
                <w:szCs w:val="18"/>
                <w:highlight w:val="none"/>
              </w:rPr>
              <w:t>考查</w:t>
            </w:r>
          </w:p>
        </w:tc>
        <w:tc>
          <w:tcPr>
            <w:tcW w:w="570" w:type="dxa"/>
            <w:shd w:val="clear" w:color="auto" w:fill="auto"/>
            <w:vAlign w:val="center"/>
          </w:tcPr>
          <w:p>
            <w:pPr>
              <w:spacing w:line="370" w:lineRule="exact"/>
              <w:jc w:val="left"/>
              <w:rPr>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3381" w:type="dxa"/>
            <w:gridSpan w:val="2"/>
            <w:shd w:val="clear" w:color="auto" w:fill="auto"/>
            <w:vAlign w:val="center"/>
          </w:tcPr>
          <w:p>
            <w:pPr>
              <w:jc w:val="center"/>
              <w:rPr>
                <w:b/>
                <w:bCs/>
                <w:sz w:val="20"/>
                <w:szCs w:val="20"/>
                <w:highlight w:val="none"/>
              </w:rPr>
            </w:pPr>
            <w:r>
              <w:rPr>
                <w:b/>
                <w:bCs/>
                <w:sz w:val="20"/>
                <w:szCs w:val="20"/>
                <w:highlight w:val="none"/>
              </w:rPr>
              <w:t>小  计</w:t>
            </w:r>
          </w:p>
        </w:tc>
        <w:tc>
          <w:tcPr>
            <w:tcW w:w="435" w:type="dxa"/>
            <w:shd w:val="clear" w:color="auto" w:fill="auto"/>
            <w:vAlign w:val="center"/>
          </w:tcPr>
          <w:p>
            <w:pPr>
              <w:keepNext w:val="0"/>
              <w:keepLines w:val="0"/>
              <w:widowControl/>
              <w:suppressLineNumbers w:val="0"/>
              <w:jc w:val="center"/>
              <w:textAlignment w:val="center"/>
              <w:rPr>
                <w:rFonts w:hint="eastAsia" w:eastAsia="宋体"/>
                <w:b/>
                <w:bCs/>
                <w:sz w:val="20"/>
                <w:szCs w:val="20"/>
                <w:highlight w:val="none"/>
                <w:lang w:eastAsia="zh-CN"/>
              </w:rPr>
            </w:pPr>
            <w:r>
              <w:rPr>
                <w:rFonts w:hint="default" w:ascii="Times New Roman" w:hAnsi="Times New Roman" w:eastAsia="宋体" w:cs="Times New Roman"/>
                <w:b/>
                <w:bCs/>
                <w:i w:val="0"/>
                <w:iCs w:val="0"/>
                <w:color w:val="000000"/>
                <w:kern w:val="0"/>
                <w:sz w:val="18"/>
                <w:szCs w:val="18"/>
                <w:highlight w:val="none"/>
                <w:u w:val="none"/>
                <w:lang w:val="en-US" w:eastAsia="zh-CN" w:bidi="ar"/>
              </w:rPr>
              <w:t>8</w:t>
            </w:r>
          </w:p>
        </w:tc>
        <w:tc>
          <w:tcPr>
            <w:tcW w:w="512" w:type="dxa"/>
            <w:shd w:val="clear" w:color="auto" w:fill="auto"/>
            <w:vAlign w:val="center"/>
          </w:tcPr>
          <w:p>
            <w:pPr>
              <w:keepNext w:val="0"/>
              <w:keepLines w:val="0"/>
              <w:widowControl/>
              <w:suppressLineNumbers w:val="0"/>
              <w:jc w:val="center"/>
              <w:textAlignment w:val="center"/>
              <w:rPr>
                <w:rFonts w:hint="default" w:eastAsia="宋体"/>
                <w:b/>
                <w:bCs/>
                <w:sz w:val="20"/>
                <w:szCs w:val="20"/>
                <w:highlight w:val="none"/>
                <w:lang w:val="en-US" w:eastAsia="zh-CN"/>
              </w:rPr>
            </w:pPr>
            <w:r>
              <w:rPr>
                <w:rFonts w:hint="default" w:ascii="Times New Roman" w:hAnsi="Times New Roman" w:eastAsia="宋体" w:cs="Times New Roman"/>
                <w:b/>
                <w:bCs/>
                <w:i w:val="0"/>
                <w:iCs w:val="0"/>
                <w:color w:val="000000"/>
                <w:kern w:val="0"/>
                <w:sz w:val="18"/>
                <w:szCs w:val="18"/>
                <w:highlight w:val="none"/>
                <w:u w:val="none"/>
                <w:lang w:val="en-US" w:eastAsia="zh-CN" w:bidi="ar"/>
              </w:rPr>
              <w:t>128</w:t>
            </w:r>
          </w:p>
        </w:tc>
        <w:tc>
          <w:tcPr>
            <w:tcW w:w="497" w:type="dxa"/>
            <w:shd w:val="clear" w:color="auto" w:fill="auto"/>
            <w:vAlign w:val="center"/>
          </w:tcPr>
          <w:p>
            <w:pPr>
              <w:keepNext w:val="0"/>
              <w:keepLines w:val="0"/>
              <w:widowControl/>
              <w:suppressLineNumbers w:val="0"/>
              <w:jc w:val="center"/>
              <w:textAlignment w:val="center"/>
              <w:rPr>
                <w:rFonts w:hint="default" w:eastAsia="宋体"/>
                <w:b/>
                <w:bCs/>
                <w:sz w:val="20"/>
                <w:szCs w:val="20"/>
                <w:highlight w:val="none"/>
                <w:lang w:val="en-US" w:eastAsia="zh-CN"/>
              </w:rPr>
            </w:pPr>
            <w:r>
              <w:rPr>
                <w:rFonts w:hint="default" w:ascii="Times New Roman" w:hAnsi="Times New Roman" w:eastAsia="宋体" w:cs="Times New Roman"/>
                <w:b/>
                <w:bCs/>
                <w:i w:val="0"/>
                <w:iCs w:val="0"/>
                <w:color w:val="000000"/>
                <w:kern w:val="0"/>
                <w:sz w:val="18"/>
                <w:szCs w:val="18"/>
                <w:highlight w:val="none"/>
                <w:u w:val="none"/>
                <w:lang w:val="en-US" w:eastAsia="zh-CN" w:bidi="ar"/>
              </w:rPr>
              <w:t>128</w:t>
            </w:r>
          </w:p>
        </w:tc>
        <w:tc>
          <w:tcPr>
            <w:tcW w:w="621" w:type="dxa"/>
            <w:shd w:val="clear" w:color="auto" w:fill="auto"/>
            <w:vAlign w:val="center"/>
          </w:tcPr>
          <w:p>
            <w:pPr>
              <w:jc w:val="center"/>
              <w:rPr>
                <w:b/>
                <w:bCs/>
                <w:sz w:val="20"/>
                <w:szCs w:val="20"/>
                <w:highlight w:val="none"/>
              </w:rPr>
            </w:pPr>
          </w:p>
        </w:tc>
        <w:tc>
          <w:tcPr>
            <w:tcW w:w="400" w:type="dxa"/>
            <w:shd w:val="clear" w:color="auto" w:fill="auto"/>
            <w:vAlign w:val="center"/>
          </w:tcPr>
          <w:p>
            <w:pPr>
              <w:jc w:val="center"/>
              <w:rPr>
                <w:b/>
                <w:bCs/>
                <w:sz w:val="20"/>
                <w:szCs w:val="20"/>
                <w:highlight w:val="none"/>
              </w:rPr>
            </w:pPr>
          </w:p>
        </w:tc>
        <w:tc>
          <w:tcPr>
            <w:tcW w:w="488" w:type="dxa"/>
            <w:shd w:val="clear" w:color="auto" w:fill="auto"/>
            <w:vAlign w:val="center"/>
          </w:tcPr>
          <w:p>
            <w:pPr>
              <w:jc w:val="center"/>
              <w:rPr>
                <w:b/>
                <w:bCs/>
                <w:sz w:val="20"/>
                <w:szCs w:val="20"/>
                <w:highlight w:val="none"/>
              </w:rPr>
            </w:pPr>
          </w:p>
        </w:tc>
        <w:tc>
          <w:tcPr>
            <w:tcW w:w="502" w:type="dxa"/>
            <w:shd w:val="clear" w:color="auto" w:fill="auto"/>
            <w:vAlign w:val="center"/>
          </w:tcPr>
          <w:p>
            <w:pPr>
              <w:jc w:val="center"/>
              <w:rPr>
                <w:b/>
                <w:bCs/>
                <w:sz w:val="20"/>
                <w:szCs w:val="20"/>
                <w:highlight w:val="none"/>
              </w:rPr>
            </w:pPr>
          </w:p>
        </w:tc>
        <w:tc>
          <w:tcPr>
            <w:tcW w:w="481" w:type="dxa"/>
            <w:shd w:val="clear" w:color="auto" w:fill="auto"/>
          </w:tcPr>
          <w:p>
            <w:pPr>
              <w:spacing w:line="370" w:lineRule="exact"/>
              <w:jc w:val="left"/>
              <w:rPr>
                <w:b/>
                <w:bCs/>
                <w:sz w:val="20"/>
                <w:szCs w:val="20"/>
                <w:highlight w:val="none"/>
              </w:rPr>
            </w:pPr>
          </w:p>
        </w:tc>
        <w:tc>
          <w:tcPr>
            <w:tcW w:w="570" w:type="dxa"/>
            <w:shd w:val="clear" w:color="auto" w:fill="auto"/>
            <w:vAlign w:val="center"/>
          </w:tcPr>
          <w:p>
            <w:pPr>
              <w:spacing w:line="370" w:lineRule="exact"/>
              <w:jc w:val="left"/>
              <w:rPr>
                <w:b/>
                <w:bCs/>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742" w:type="dxa"/>
            <w:gridSpan w:val="3"/>
            <w:shd w:val="clear" w:color="auto" w:fill="auto"/>
            <w:vAlign w:val="center"/>
          </w:tcPr>
          <w:p>
            <w:pPr>
              <w:ind w:firstLine="402" w:firstLineChars="200"/>
              <w:rPr>
                <w:b/>
                <w:bCs/>
                <w:sz w:val="20"/>
                <w:szCs w:val="20"/>
                <w:highlight w:val="none"/>
              </w:rPr>
            </w:pPr>
            <w:r>
              <w:rPr>
                <w:b/>
                <w:bCs/>
                <w:kern w:val="0"/>
                <w:sz w:val="20"/>
                <w:szCs w:val="20"/>
                <w:highlight w:val="none"/>
              </w:rPr>
              <w:t>通识教育课程至少修读</w:t>
            </w:r>
          </w:p>
        </w:tc>
        <w:tc>
          <w:tcPr>
            <w:tcW w:w="435"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71</w:t>
            </w:r>
          </w:p>
        </w:tc>
        <w:tc>
          <w:tcPr>
            <w:tcW w:w="512"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1312</w:t>
            </w:r>
          </w:p>
        </w:tc>
        <w:tc>
          <w:tcPr>
            <w:tcW w:w="497"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1024</w:t>
            </w:r>
          </w:p>
        </w:tc>
        <w:tc>
          <w:tcPr>
            <w:tcW w:w="621"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288</w:t>
            </w:r>
          </w:p>
        </w:tc>
        <w:tc>
          <w:tcPr>
            <w:tcW w:w="400" w:type="dxa"/>
            <w:shd w:val="clear" w:color="auto" w:fill="auto"/>
            <w:vAlign w:val="center"/>
          </w:tcPr>
          <w:p>
            <w:pPr>
              <w:jc w:val="center"/>
              <w:rPr>
                <w:b/>
                <w:bCs/>
                <w:sz w:val="20"/>
                <w:szCs w:val="20"/>
                <w:highlight w:val="none"/>
              </w:rPr>
            </w:pPr>
          </w:p>
        </w:tc>
        <w:tc>
          <w:tcPr>
            <w:tcW w:w="488" w:type="dxa"/>
            <w:shd w:val="clear" w:color="auto" w:fill="auto"/>
            <w:vAlign w:val="center"/>
          </w:tcPr>
          <w:p>
            <w:pPr>
              <w:jc w:val="center"/>
              <w:rPr>
                <w:b/>
                <w:bCs/>
                <w:sz w:val="20"/>
                <w:szCs w:val="20"/>
                <w:highlight w:val="none"/>
              </w:rPr>
            </w:pPr>
          </w:p>
        </w:tc>
        <w:tc>
          <w:tcPr>
            <w:tcW w:w="502" w:type="dxa"/>
            <w:shd w:val="clear" w:color="auto" w:fill="auto"/>
            <w:vAlign w:val="center"/>
          </w:tcPr>
          <w:p>
            <w:pPr>
              <w:jc w:val="center"/>
              <w:rPr>
                <w:b/>
                <w:bCs/>
                <w:sz w:val="20"/>
                <w:szCs w:val="20"/>
                <w:highlight w:val="none"/>
              </w:rPr>
            </w:pPr>
          </w:p>
        </w:tc>
        <w:tc>
          <w:tcPr>
            <w:tcW w:w="481" w:type="dxa"/>
            <w:shd w:val="clear" w:color="auto" w:fill="auto"/>
          </w:tcPr>
          <w:p>
            <w:pPr>
              <w:widowControl/>
              <w:spacing w:line="370" w:lineRule="exact"/>
              <w:jc w:val="center"/>
              <w:textAlignment w:val="center"/>
              <w:rPr>
                <w:b/>
                <w:bCs/>
                <w:kern w:val="0"/>
                <w:sz w:val="20"/>
                <w:szCs w:val="20"/>
                <w:highlight w:val="none"/>
              </w:rPr>
            </w:pPr>
          </w:p>
        </w:tc>
        <w:tc>
          <w:tcPr>
            <w:tcW w:w="570" w:type="dxa"/>
            <w:shd w:val="clear" w:color="auto" w:fill="auto"/>
            <w:vAlign w:val="center"/>
          </w:tcPr>
          <w:p>
            <w:pPr>
              <w:widowControl/>
              <w:spacing w:line="370" w:lineRule="exact"/>
              <w:jc w:val="center"/>
              <w:textAlignment w:val="center"/>
              <w:rPr>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restart"/>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r>
              <w:rPr>
                <w:sz w:val="20"/>
                <w:szCs w:val="20"/>
                <w:highlight w:val="none"/>
              </w:rPr>
              <w:t>专业教育</w:t>
            </w:r>
          </w:p>
          <w:p>
            <w:pPr>
              <w:spacing w:line="370" w:lineRule="exact"/>
              <w:jc w:val="center"/>
              <w:rPr>
                <w:sz w:val="20"/>
                <w:szCs w:val="20"/>
                <w:highlight w:val="none"/>
              </w:rPr>
            </w:pPr>
          </w:p>
        </w:tc>
        <w:tc>
          <w:tcPr>
            <w:tcW w:w="361" w:type="dxa"/>
            <w:vMerge w:val="restart"/>
            <w:shd w:val="clear" w:color="auto" w:fill="auto"/>
            <w:vAlign w:val="center"/>
          </w:tcPr>
          <w:p>
            <w:pPr>
              <w:jc w:val="center"/>
              <w:rPr>
                <w:kern w:val="0"/>
                <w:sz w:val="20"/>
                <w:szCs w:val="20"/>
                <w:highlight w:val="none"/>
              </w:rPr>
            </w:pPr>
            <w:r>
              <w:rPr>
                <w:sz w:val="20"/>
                <w:szCs w:val="20"/>
                <w:highlight w:val="none"/>
              </w:rPr>
              <w:t>专业基础课</w:t>
            </w:r>
          </w:p>
        </w:tc>
        <w:tc>
          <w:tcPr>
            <w:tcW w:w="1003" w:type="dxa"/>
            <w:shd w:val="clear" w:color="auto" w:fill="auto"/>
            <w:vAlign w:val="top"/>
          </w:tcPr>
          <w:p>
            <w:pPr>
              <w:spacing w:beforeLines="0" w:afterLines="0"/>
              <w:jc w:val="left"/>
              <w:rPr>
                <w:sz w:val="20"/>
                <w:szCs w:val="20"/>
                <w:highlight w:val="none"/>
              </w:rPr>
            </w:pPr>
            <w:r>
              <w:rPr>
                <w:rFonts w:hint="eastAsia" w:ascii="Times New Roman" w:hAnsi="Times New Roman" w:eastAsia="Times New Roman"/>
                <w:color w:val="000000"/>
                <w:sz w:val="20"/>
                <w:szCs w:val="24"/>
                <w:highlight w:val="none"/>
              </w:rPr>
              <w:t>2103J</w:t>
            </w:r>
            <w:r>
              <w:rPr>
                <w:rFonts w:hint="eastAsia"/>
                <w:color w:val="000000"/>
                <w:sz w:val="20"/>
                <w:szCs w:val="24"/>
                <w:highlight w:val="none"/>
                <w:lang w:val="en-US" w:eastAsia="zh-CN"/>
              </w:rPr>
              <w:t>5</w:t>
            </w:r>
            <w:r>
              <w:rPr>
                <w:rFonts w:hint="eastAsia" w:ascii="Times New Roman" w:hAnsi="Times New Roman" w:eastAsia="Times New Roman"/>
                <w:color w:val="000000"/>
                <w:sz w:val="20"/>
                <w:szCs w:val="24"/>
                <w:highlight w:val="none"/>
              </w:rPr>
              <w:t>0</w:t>
            </w:r>
            <w:r>
              <w:rPr>
                <w:rFonts w:hint="eastAsia" w:eastAsia="宋体"/>
                <w:color w:val="000000"/>
                <w:sz w:val="20"/>
                <w:szCs w:val="24"/>
                <w:highlight w:val="none"/>
                <w:lang w:val="en-US" w:eastAsia="zh-CN"/>
              </w:rPr>
              <w:t>0</w:t>
            </w:r>
            <w:r>
              <w:rPr>
                <w:rFonts w:hint="eastAsia" w:ascii="Times New Roman" w:hAnsi="Times New Roman" w:eastAsia="Times New Roman"/>
                <w:color w:val="000000"/>
                <w:sz w:val="20"/>
                <w:szCs w:val="24"/>
                <w:highlight w:val="none"/>
              </w:rPr>
              <w:t>0</w:t>
            </w:r>
          </w:p>
        </w:tc>
        <w:tc>
          <w:tcPr>
            <w:tcW w:w="2378" w:type="dxa"/>
            <w:shd w:val="clear" w:color="auto" w:fill="auto"/>
            <w:vAlign w:val="top"/>
          </w:tcPr>
          <w:p>
            <w:pPr>
              <w:spacing w:beforeLines="0" w:afterLines="0"/>
              <w:jc w:val="left"/>
              <w:rPr>
                <w:rFonts w:hint="eastAsia" w:eastAsia="宋体"/>
                <w:sz w:val="20"/>
                <w:szCs w:val="20"/>
                <w:highlight w:val="none"/>
                <w:lang w:eastAsia="zh-CN"/>
              </w:rPr>
            </w:pPr>
            <w:r>
              <w:rPr>
                <w:rFonts w:hint="eastAsia" w:ascii="宋体" w:hAnsi="宋体"/>
                <w:color w:val="000000"/>
                <w:sz w:val="20"/>
                <w:szCs w:val="24"/>
                <w:highlight w:val="none"/>
              </w:rPr>
              <w:t>工程制图及AutoCAD</w:t>
            </w:r>
          </w:p>
        </w:tc>
        <w:tc>
          <w:tcPr>
            <w:tcW w:w="435" w:type="dxa"/>
            <w:shd w:val="clear" w:color="auto" w:fill="auto"/>
            <w:vAlign w:val="top"/>
          </w:tcPr>
          <w:p>
            <w:pPr>
              <w:spacing w:beforeLines="0" w:afterLines="0"/>
              <w:jc w:val="center"/>
              <w:rPr>
                <w:rFonts w:hint="default" w:eastAsia="宋体"/>
                <w:sz w:val="20"/>
                <w:szCs w:val="20"/>
                <w:highlight w:val="none"/>
                <w:lang w:val="en-US" w:eastAsia="zh-CN"/>
              </w:rPr>
            </w:pPr>
            <w:r>
              <w:rPr>
                <w:rFonts w:hint="eastAsia" w:ascii="Times New Roman" w:hAnsi="Times New Roman" w:eastAsia="Times New Roman"/>
                <w:color w:val="000000"/>
                <w:sz w:val="20"/>
                <w:szCs w:val="24"/>
                <w:highlight w:val="none"/>
              </w:rPr>
              <w:t>3.5</w:t>
            </w:r>
          </w:p>
        </w:tc>
        <w:tc>
          <w:tcPr>
            <w:tcW w:w="512" w:type="dxa"/>
            <w:shd w:val="clear" w:color="auto" w:fill="auto"/>
            <w:vAlign w:val="top"/>
          </w:tcPr>
          <w:p>
            <w:pPr>
              <w:keepNext w:val="0"/>
              <w:keepLines w:val="0"/>
              <w:widowControl/>
              <w:suppressLineNumbers w:val="0"/>
              <w:jc w:val="center"/>
              <w:textAlignment w:val="top"/>
              <w:rPr>
                <w:rFonts w:hint="default" w:eastAsia="宋体"/>
                <w:sz w:val="20"/>
                <w:szCs w:val="20"/>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621" w:type="dxa"/>
            <w:shd w:val="clear" w:color="auto" w:fill="auto"/>
            <w:vAlign w:val="top"/>
          </w:tcPr>
          <w:p>
            <w:pPr>
              <w:keepNext w:val="0"/>
              <w:keepLines w:val="0"/>
              <w:widowControl/>
              <w:suppressLineNumbers w:val="0"/>
              <w:jc w:val="center"/>
              <w:textAlignment w:val="top"/>
              <w:rPr>
                <w:rFonts w:hint="default" w:eastAsia="宋体"/>
                <w:sz w:val="20"/>
                <w:szCs w:val="20"/>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00"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w:t>
            </w:r>
          </w:p>
        </w:tc>
        <w:tc>
          <w:tcPr>
            <w:tcW w:w="481" w:type="dxa"/>
            <w:shd w:val="clear" w:color="auto" w:fill="auto"/>
            <w:vAlign w:val="top"/>
          </w:tcPr>
          <w:p>
            <w:pPr>
              <w:keepNext w:val="0"/>
              <w:keepLines w:val="0"/>
              <w:widowControl/>
              <w:suppressLineNumbers w:val="0"/>
              <w:jc w:val="left"/>
              <w:textAlignment w:val="top"/>
              <w:rPr>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sz w:val="20"/>
                <w:szCs w:val="20"/>
                <w:highlight w:val="none"/>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w:t>
            </w:r>
            <w:r>
              <w:rPr>
                <w:rFonts w:hint="eastAsia" w:eastAsia="宋体"/>
                <w:color w:val="000000"/>
                <w:sz w:val="20"/>
                <w:szCs w:val="24"/>
                <w:highlight w:val="none"/>
                <w:lang w:val="en-US" w:eastAsia="zh-CN"/>
              </w:rPr>
              <w:t>1</w:t>
            </w:r>
            <w:r>
              <w:rPr>
                <w:rFonts w:hint="eastAsia" w:ascii="Times New Roman" w:hAnsi="Times New Roman" w:eastAsia="Times New Roman"/>
                <w:color w:val="000000"/>
                <w:sz w:val="20"/>
                <w:szCs w:val="24"/>
                <w:highlight w:val="none"/>
              </w:rPr>
              <w:t>0</w:t>
            </w:r>
          </w:p>
        </w:tc>
        <w:tc>
          <w:tcPr>
            <w:tcW w:w="2378" w:type="dxa"/>
            <w:shd w:val="clear" w:color="auto" w:fill="auto"/>
            <w:vAlign w:val="top"/>
          </w:tcPr>
          <w:p>
            <w:pPr>
              <w:spacing w:beforeLines="0" w:afterLines="0"/>
              <w:jc w:val="left"/>
              <w:rPr>
                <w:rFonts w:hint="eastAsia" w:eastAsia="宋体"/>
                <w:sz w:val="20"/>
                <w:szCs w:val="20"/>
                <w:highlight w:val="none"/>
                <w:lang w:eastAsia="zh-CN"/>
              </w:rPr>
            </w:pPr>
            <w:r>
              <w:rPr>
                <w:rFonts w:hint="eastAsia" w:ascii="宋体" w:hAnsi="宋体"/>
                <w:color w:val="000000"/>
                <w:sz w:val="20"/>
                <w:szCs w:val="24"/>
                <w:highlight w:val="none"/>
                <w:lang w:eastAsia="zh-CN"/>
              </w:rPr>
              <w:t>工程化学</w:t>
            </w:r>
          </w:p>
        </w:tc>
        <w:tc>
          <w:tcPr>
            <w:tcW w:w="435" w:type="dxa"/>
            <w:shd w:val="clear" w:color="auto" w:fill="auto"/>
            <w:vAlign w:val="top"/>
          </w:tcPr>
          <w:p>
            <w:pPr>
              <w:spacing w:beforeLines="0" w:afterLines="0"/>
              <w:jc w:val="center"/>
              <w:rPr>
                <w:rFonts w:hint="default" w:eastAsia="宋体"/>
                <w:sz w:val="20"/>
                <w:szCs w:val="20"/>
                <w:highlight w:val="none"/>
                <w:lang w:val="en-US" w:eastAsia="zh-CN"/>
              </w:rPr>
            </w:pPr>
            <w:r>
              <w:rPr>
                <w:rFonts w:hint="eastAsia" w:ascii="Times New Roman" w:hAnsi="Times New Roman" w:eastAsia="Times New Roman"/>
                <w:color w:val="000000"/>
                <w:sz w:val="20"/>
                <w:szCs w:val="24"/>
                <w:highlight w:val="none"/>
              </w:rPr>
              <w:t>2.5</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497" w:type="dxa"/>
            <w:shd w:val="clear" w:color="auto" w:fill="auto"/>
            <w:vAlign w:val="top"/>
          </w:tcPr>
          <w:p>
            <w:pPr>
              <w:keepNext w:val="0"/>
              <w:keepLines w:val="0"/>
              <w:widowControl/>
              <w:suppressLineNumbers w:val="0"/>
              <w:jc w:val="center"/>
              <w:textAlignment w:val="top"/>
              <w:rPr>
                <w:rFonts w:hint="default" w:eastAsia="宋体"/>
                <w:sz w:val="20"/>
                <w:szCs w:val="20"/>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21" w:type="dxa"/>
            <w:shd w:val="clear" w:color="auto" w:fill="auto"/>
            <w:vAlign w:val="top"/>
          </w:tcPr>
          <w:p>
            <w:pPr>
              <w:keepNext w:val="0"/>
              <w:keepLines w:val="0"/>
              <w:widowControl/>
              <w:suppressLineNumbers w:val="0"/>
              <w:jc w:val="center"/>
              <w:textAlignment w:val="top"/>
              <w:rPr>
                <w:rFonts w:hint="default" w:eastAsia="宋体"/>
                <w:sz w:val="20"/>
                <w:szCs w:val="20"/>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00"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w:t>
            </w:r>
          </w:p>
        </w:tc>
        <w:tc>
          <w:tcPr>
            <w:tcW w:w="481" w:type="dxa"/>
            <w:shd w:val="clear" w:color="auto" w:fill="auto"/>
            <w:vAlign w:val="top"/>
          </w:tcPr>
          <w:p>
            <w:pPr>
              <w:keepNext w:val="0"/>
              <w:keepLines w:val="0"/>
              <w:widowControl/>
              <w:suppressLineNumbers w:val="0"/>
              <w:jc w:val="left"/>
              <w:textAlignment w:val="top"/>
              <w:rPr>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top"/>
          </w:tcPr>
          <w:p>
            <w:pPr>
              <w:keepNext w:val="0"/>
              <w:keepLines w:val="0"/>
              <w:widowControl/>
              <w:suppressLineNumbers w:val="0"/>
              <w:jc w:val="left"/>
              <w:textAlignment w:val="top"/>
              <w:rPr>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020</w:t>
            </w:r>
          </w:p>
        </w:tc>
        <w:tc>
          <w:tcPr>
            <w:tcW w:w="2378" w:type="dxa"/>
            <w:shd w:val="clear" w:color="auto" w:fill="auto"/>
            <w:vAlign w:val="top"/>
          </w:tcPr>
          <w:p>
            <w:pPr>
              <w:spacing w:beforeLines="0" w:afterLines="0"/>
              <w:jc w:val="left"/>
              <w:rPr>
                <w:rFonts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新能源科学与工程导论</w:t>
            </w:r>
          </w:p>
        </w:tc>
        <w:tc>
          <w:tcPr>
            <w:tcW w:w="435" w:type="dxa"/>
            <w:shd w:val="clear" w:color="auto" w:fill="auto"/>
            <w:vAlign w:val="top"/>
          </w:tcPr>
          <w:p>
            <w:pPr>
              <w:spacing w:beforeLines="0" w:afterLines="0"/>
              <w:jc w:val="center"/>
              <w:rPr>
                <w:rFonts w:hint="eastAsia"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Times New Roman"/>
                <w:color w:val="000000"/>
                <w:sz w:val="20"/>
                <w:szCs w:val="24"/>
                <w:highlight w:val="none"/>
              </w:rPr>
              <w:t>1</w:t>
            </w:r>
          </w:p>
        </w:tc>
        <w:tc>
          <w:tcPr>
            <w:tcW w:w="512"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97"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21" w:type="dxa"/>
            <w:shd w:val="clear" w:color="auto" w:fill="auto"/>
            <w:vAlign w:val="top"/>
          </w:tcPr>
          <w:p>
            <w:pPr>
              <w:jc w:val="center"/>
              <w:rPr>
                <w:rFonts w:ascii="Times New Roman" w:hAnsi="Times New Roman" w:eastAsia="宋体" w:cs="Times New Roman"/>
                <w:color w:val="auto"/>
                <w:kern w:val="0"/>
                <w:sz w:val="20"/>
                <w:szCs w:val="20"/>
                <w:highlight w:val="none"/>
                <w:lang w:val="en-US" w:eastAsia="zh-CN" w:bidi="ar"/>
              </w:rPr>
            </w:pPr>
          </w:p>
        </w:tc>
        <w:tc>
          <w:tcPr>
            <w:tcW w:w="400" w:type="dxa"/>
            <w:shd w:val="clear" w:color="auto" w:fill="auto"/>
            <w:vAlign w:val="top"/>
          </w:tcPr>
          <w:p>
            <w:pPr>
              <w:spacing w:beforeLines="0" w:afterLines="0"/>
              <w:jc w:val="center"/>
              <w:rPr>
                <w:rFonts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Times New Roman"/>
                <w:color w:val="000000"/>
                <w:sz w:val="20"/>
                <w:szCs w:val="24"/>
                <w:highlight w:val="none"/>
              </w:rPr>
              <w:t>1</w:t>
            </w:r>
          </w:p>
        </w:tc>
        <w:tc>
          <w:tcPr>
            <w:tcW w:w="488" w:type="dxa"/>
            <w:shd w:val="clear" w:color="auto" w:fill="auto"/>
            <w:vAlign w:val="top"/>
          </w:tcPr>
          <w:p>
            <w:pPr>
              <w:spacing w:beforeLines="0" w:afterLines="0"/>
              <w:jc w:val="center"/>
              <w:rPr>
                <w:rFonts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Times New Roman"/>
                <w:color w:val="000000"/>
                <w:sz w:val="20"/>
                <w:szCs w:val="24"/>
                <w:highlight w:val="none"/>
              </w:rPr>
              <w:t>1</w:t>
            </w:r>
          </w:p>
        </w:tc>
        <w:tc>
          <w:tcPr>
            <w:tcW w:w="481"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考查</w:t>
            </w:r>
          </w:p>
        </w:tc>
        <w:tc>
          <w:tcPr>
            <w:tcW w:w="570"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2102J00</w:t>
            </w:r>
            <w:r>
              <w:rPr>
                <w:rFonts w:hint="eastAsia" w:eastAsia="宋体"/>
                <w:color w:val="000000"/>
                <w:sz w:val="20"/>
                <w:szCs w:val="24"/>
                <w:highlight w:val="none"/>
                <w:lang w:val="en-US" w:eastAsia="zh-CN"/>
              </w:rPr>
              <w:t>2</w:t>
            </w:r>
            <w:r>
              <w:rPr>
                <w:rFonts w:hint="eastAsia" w:ascii="Times New Roman" w:hAnsi="Times New Roman" w:eastAsia="Times New Roman"/>
                <w:color w:val="000000"/>
                <w:sz w:val="20"/>
                <w:szCs w:val="24"/>
                <w:highlight w:val="none"/>
              </w:rPr>
              <w:t>0</w:t>
            </w:r>
          </w:p>
        </w:tc>
        <w:tc>
          <w:tcPr>
            <w:tcW w:w="2378"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大学物理</w:t>
            </w:r>
          </w:p>
        </w:tc>
        <w:tc>
          <w:tcPr>
            <w:tcW w:w="435"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3.5</w:t>
            </w:r>
          </w:p>
        </w:tc>
        <w:tc>
          <w:tcPr>
            <w:tcW w:w="512"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497"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621"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00"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color w:val="000000"/>
                <w:sz w:val="20"/>
                <w:szCs w:val="24"/>
                <w:highlight w:val="none"/>
                <w:lang w:val="en-US" w:eastAsia="zh-CN"/>
              </w:rPr>
              <w:t>4</w:t>
            </w:r>
          </w:p>
        </w:tc>
        <w:tc>
          <w:tcPr>
            <w:tcW w:w="488"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w:t>
            </w:r>
          </w:p>
        </w:tc>
        <w:tc>
          <w:tcPr>
            <w:tcW w:w="481"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考查</w:t>
            </w:r>
          </w:p>
        </w:tc>
        <w:tc>
          <w:tcPr>
            <w:tcW w:w="570"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030</w:t>
            </w:r>
          </w:p>
        </w:tc>
        <w:tc>
          <w:tcPr>
            <w:tcW w:w="2378"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物理化学及实验</w:t>
            </w:r>
          </w:p>
        </w:tc>
        <w:tc>
          <w:tcPr>
            <w:tcW w:w="435"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512"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497"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621"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00"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color w:val="000000"/>
                <w:sz w:val="20"/>
                <w:szCs w:val="24"/>
                <w:highlight w:val="none"/>
                <w:lang w:val="en-US" w:eastAsia="zh-CN"/>
              </w:rPr>
              <w:t>4</w:t>
            </w:r>
          </w:p>
        </w:tc>
        <w:tc>
          <w:tcPr>
            <w:tcW w:w="488"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481"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center"/>
          </w:tcPr>
          <w:p>
            <w:pPr>
              <w:keepNext w:val="0"/>
              <w:keepLines w:val="0"/>
              <w:widowControl/>
              <w:suppressLineNumbers w:val="0"/>
              <w:jc w:val="left"/>
              <w:textAlignment w:val="center"/>
              <w:rPr>
                <w:color w:val="auto"/>
                <w:sz w:val="20"/>
                <w:szCs w:val="20"/>
                <w:highlight w:val="none"/>
              </w:rPr>
            </w:pPr>
            <w:r>
              <w:rPr>
                <w:rFonts w:hint="eastAsia" w:ascii="宋体" w:hAnsi="宋体" w:cs="宋体"/>
                <w:i w:val="0"/>
                <w:iCs w:val="0"/>
                <w:color w:val="000000"/>
                <w:kern w:val="0"/>
                <w:sz w:val="20"/>
                <w:szCs w:val="20"/>
                <w:highlight w:val="none"/>
                <w:u w:val="none"/>
                <w:lang w:val="en-US" w:eastAsia="zh-CN" w:bidi="ar"/>
              </w:rPr>
              <w:t>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2102J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w:t>
            </w:r>
            <w:r>
              <w:rPr>
                <w:rFonts w:hint="eastAsia" w:eastAsia="宋体"/>
                <w:color w:val="000000"/>
                <w:sz w:val="20"/>
                <w:szCs w:val="24"/>
                <w:highlight w:val="none"/>
                <w:lang w:val="en-US" w:eastAsia="zh-CN"/>
              </w:rPr>
              <w:t>4</w:t>
            </w:r>
            <w:r>
              <w:rPr>
                <w:rFonts w:hint="eastAsia" w:ascii="Times New Roman" w:hAnsi="Times New Roman" w:eastAsia="Times New Roman"/>
                <w:color w:val="000000"/>
                <w:sz w:val="20"/>
                <w:szCs w:val="24"/>
                <w:highlight w:val="none"/>
              </w:rPr>
              <w:t>0</w:t>
            </w:r>
          </w:p>
        </w:tc>
        <w:tc>
          <w:tcPr>
            <w:tcW w:w="2378"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电工电子技术</w:t>
            </w:r>
          </w:p>
        </w:tc>
        <w:tc>
          <w:tcPr>
            <w:tcW w:w="435"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3.5</w:t>
            </w:r>
          </w:p>
        </w:tc>
        <w:tc>
          <w:tcPr>
            <w:tcW w:w="512"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497"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621"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00"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4</w:t>
            </w:r>
          </w:p>
        </w:tc>
        <w:tc>
          <w:tcPr>
            <w:tcW w:w="488"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481"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考查</w:t>
            </w:r>
          </w:p>
        </w:tc>
        <w:tc>
          <w:tcPr>
            <w:tcW w:w="570"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050</w:t>
            </w:r>
          </w:p>
        </w:tc>
        <w:tc>
          <w:tcPr>
            <w:tcW w:w="2378"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工程力学</w:t>
            </w:r>
          </w:p>
        </w:tc>
        <w:tc>
          <w:tcPr>
            <w:tcW w:w="435"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512"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97"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621"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00" w:type="dxa"/>
            <w:shd w:val="clear" w:color="auto" w:fill="auto"/>
            <w:vAlign w:val="top"/>
          </w:tcPr>
          <w:p>
            <w:pPr>
              <w:spacing w:beforeLines="0" w:afterLines="0"/>
              <w:jc w:val="center"/>
              <w:rPr>
                <w:rFonts w:hint="default" w:ascii="Times New Roman" w:hAnsi="Times New Roman" w:eastAsia="宋体" w:cs="Times New Roman"/>
                <w:color w:val="auto"/>
                <w:kern w:val="2"/>
                <w:sz w:val="20"/>
                <w:szCs w:val="20"/>
                <w:highlight w:val="none"/>
                <w:lang w:val="en-US" w:eastAsia="zh-CN" w:bidi="ar-SA"/>
              </w:rPr>
            </w:pPr>
            <w:r>
              <w:rPr>
                <w:rFonts w:hint="eastAsia" w:cs="Times New Roman"/>
                <w:color w:val="auto"/>
                <w:kern w:val="2"/>
                <w:sz w:val="20"/>
                <w:szCs w:val="20"/>
                <w:highlight w:val="none"/>
                <w:lang w:val="en-US" w:eastAsia="zh-CN" w:bidi="ar-SA"/>
              </w:rPr>
              <w:t>3</w:t>
            </w:r>
          </w:p>
        </w:tc>
        <w:tc>
          <w:tcPr>
            <w:tcW w:w="488"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color w:val="000000"/>
                <w:sz w:val="20"/>
                <w:szCs w:val="24"/>
                <w:highlight w:val="none"/>
                <w:lang w:val="en-US" w:eastAsia="zh-CN"/>
              </w:rPr>
              <w:t>3</w:t>
            </w:r>
          </w:p>
        </w:tc>
        <w:tc>
          <w:tcPr>
            <w:tcW w:w="481"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机电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060</w:t>
            </w:r>
          </w:p>
        </w:tc>
        <w:tc>
          <w:tcPr>
            <w:tcW w:w="2378" w:type="dxa"/>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材料科学与工程基础</w:t>
            </w:r>
          </w:p>
        </w:tc>
        <w:tc>
          <w:tcPr>
            <w:tcW w:w="435" w:type="dxa"/>
            <w:shd w:val="clear" w:color="auto" w:fill="auto"/>
            <w:vAlign w:val="top"/>
          </w:tcPr>
          <w:p>
            <w:pPr>
              <w:spacing w:beforeLines="0" w:afterLines="0"/>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512"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97"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621" w:type="dxa"/>
            <w:shd w:val="clear" w:color="auto" w:fill="auto"/>
            <w:vAlign w:val="top"/>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top"/>
          </w:tcPr>
          <w:p>
            <w:pPr>
              <w:spacing w:beforeLines="0" w:afterLines="0"/>
              <w:jc w:val="center"/>
              <w:rPr>
                <w:rFonts w:hint="default" w:ascii="Times New Roman" w:hAnsi="Times New Roman" w:eastAsia="宋体" w:cs="Times New Roman"/>
                <w:kern w:val="2"/>
                <w:sz w:val="20"/>
                <w:szCs w:val="20"/>
                <w:highlight w:val="none"/>
                <w:lang w:val="en-US" w:eastAsia="zh-CN" w:bidi="ar-SA"/>
              </w:rPr>
            </w:pPr>
            <w:r>
              <w:rPr>
                <w:rFonts w:hint="eastAsia" w:cs="Times New Roman"/>
                <w:kern w:val="2"/>
                <w:sz w:val="20"/>
                <w:szCs w:val="20"/>
                <w:highlight w:val="none"/>
                <w:lang w:val="en-US" w:eastAsia="zh-CN" w:bidi="ar-SA"/>
              </w:rPr>
              <w:t>3</w:t>
            </w:r>
          </w:p>
        </w:tc>
        <w:tc>
          <w:tcPr>
            <w:tcW w:w="488" w:type="dxa"/>
            <w:shd w:val="clear" w:color="auto" w:fill="auto"/>
            <w:vAlign w:val="top"/>
          </w:tcPr>
          <w:p>
            <w:pPr>
              <w:spacing w:beforeLines="0" w:afterLines="0"/>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4</w:t>
            </w:r>
          </w:p>
        </w:tc>
        <w:tc>
          <w:tcPr>
            <w:tcW w:w="481"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top"/>
          </w:tcPr>
          <w:p>
            <w:pPr>
              <w:keepNext w:val="0"/>
              <w:keepLines w:val="0"/>
              <w:widowControl/>
              <w:suppressLineNumbers w:val="0"/>
              <w:jc w:val="left"/>
              <w:textAlignment w:val="top"/>
              <w:rPr>
                <w:color w:val="auto"/>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070</w:t>
            </w:r>
          </w:p>
        </w:tc>
        <w:tc>
          <w:tcPr>
            <w:tcW w:w="2378" w:type="dxa"/>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工程热力学</w:t>
            </w:r>
          </w:p>
        </w:tc>
        <w:tc>
          <w:tcPr>
            <w:tcW w:w="435" w:type="dxa"/>
            <w:shd w:val="clear" w:color="auto" w:fill="auto"/>
            <w:vAlign w:val="top"/>
          </w:tcPr>
          <w:p>
            <w:pPr>
              <w:spacing w:beforeLines="0" w:afterLines="0"/>
              <w:jc w:val="center"/>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512"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97"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621"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00" w:type="dxa"/>
            <w:shd w:val="clear" w:color="auto" w:fill="auto"/>
            <w:vAlign w:val="top"/>
          </w:tcPr>
          <w:p>
            <w:pPr>
              <w:spacing w:beforeLines="0" w:afterLines="0"/>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488" w:type="dxa"/>
            <w:shd w:val="clear" w:color="auto" w:fill="auto"/>
            <w:vAlign w:val="top"/>
          </w:tcPr>
          <w:p>
            <w:pPr>
              <w:spacing w:beforeLines="0" w:afterLines="0"/>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1</w:t>
            </w:r>
            <w:r>
              <w:rPr>
                <w:rFonts w:hint="eastAsia" w:eastAsia="宋体"/>
                <w:color w:val="000000"/>
                <w:sz w:val="20"/>
                <w:szCs w:val="24"/>
                <w:highlight w:val="none"/>
                <w:lang w:val="en-US" w:eastAsia="zh-CN"/>
              </w:rPr>
              <w:t>4</w:t>
            </w:r>
          </w:p>
        </w:tc>
        <w:tc>
          <w:tcPr>
            <w:tcW w:w="502" w:type="dxa"/>
            <w:shd w:val="clear" w:color="auto" w:fill="auto"/>
            <w:vAlign w:val="top"/>
          </w:tcPr>
          <w:p>
            <w:pPr>
              <w:spacing w:beforeLines="0" w:afterLines="0"/>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4</w:t>
            </w:r>
          </w:p>
        </w:tc>
        <w:tc>
          <w:tcPr>
            <w:tcW w:w="481"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w:t>
            </w:r>
            <w:r>
              <w:rPr>
                <w:rFonts w:hint="eastAsia" w:eastAsia="宋体"/>
                <w:color w:val="000000"/>
                <w:sz w:val="20"/>
                <w:szCs w:val="24"/>
                <w:highlight w:val="none"/>
                <w:lang w:val="en-US" w:eastAsia="zh-CN"/>
              </w:rPr>
              <w:t>8</w:t>
            </w:r>
            <w:r>
              <w:rPr>
                <w:rFonts w:hint="eastAsia" w:ascii="Times New Roman" w:hAnsi="Times New Roman" w:eastAsia="Times New Roman"/>
                <w:color w:val="000000"/>
                <w:sz w:val="20"/>
                <w:szCs w:val="24"/>
                <w:highlight w:val="none"/>
              </w:rPr>
              <w:t>0</w:t>
            </w:r>
          </w:p>
        </w:tc>
        <w:tc>
          <w:tcPr>
            <w:tcW w:w="2378"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宋体" w:cs="Times New Roman"/>
                <w:color w:val="auto"/>
                <w:kern w:val="2"/>
                <w:sz w:val="20"/>
                <w:szCs w:val="20"/>
                <w:highlight w:val="none"/>
                <w:lang w:val="en-US" w:eastAsia="zh-CN" w:bidi="ar-SA"/>
              </w:rPr>
              <w:t>电化学工程</w:t>
            </w:r>
          </w:p>
        </w:tc>
        <w:tc>
          <w:tcPr>
            <w:tcW w:w="435" w:type="dxa"/>
            <w:shd w:val="clear" w:color="auto" w:fill="auto"/>
            <w:vAlign w:val="top"/>
          </w:tcPr>
          <w:p>
            <w:pPr>
              <w:spacing w:beforeLines="0" w:afterLines="0"/>
              <w:jc w:val="center"/>
              <w:rPr>
                <w:rFonts w:hint="default"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512"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97"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621"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00"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color w:val="000000"/>
                <w:sz w:val="20"/>
                <w:szCs w:val="24"/>
                <w:highlight w:val="none"/>
                <w:lang w:val="en-US" w:eastAsia="zh-CN"/>
              </w:rPr>
              <w:t>3</w:t>
            </w:r>
          </w:p>
        </w:tc>
        <w:tc>
          <w:tcPr>
            <w:tcW w:w="488"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w:t>
            </w:r>
            <w:r>
              <w:rPr>
                <w:rFonts w:hint="eastAsia" w:eastAsia="宋体"/>
                <w:color w:val="000000"/>
                <w:sz w:val="20"/>
                <w:szCs w:val="24"/>
                <w:highlight w:val="none"/>
                <w:lang w:val="en-US" w:eastAsia="zh-CN"/>
              </w:rPr>
              <w:t>4</w:t>
            </w:r>
          </w:p>
        </w:tc>
        <w:tc>
          <w:tcPr>
            <w:tcW w:w="502"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4</w:t>
            </w:r>
          </w:p>
        </w:tc>
        <w:tc>
          <w:tcPr>
            <w:tcW w:w="481" w:type="dxa"/>
            <w:shd w:val="clear" w:color="auto" w:fill="auto"/>
            <w:vAlign w:val="top"/>
          </w:tcPr>
          <w:p>
            <w:pPr>
              <w:keepNext w:val="0"/>
              <w:keepLines w:val="0"/>
              <w:widowControl/>
              <w:suppressLineNumbers w:val="0"/>
              <w:jc w:val="left"/>
              <w:textAlignment w:val="top"/>
              <w:rPr>
                <w:rFonts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2101J</w:t>
            </w:r>
            <w:r>
              <w:rPr>
                <w:rFonts w:hint="eastAsia" w:eastAsia="宋体"/>
                <w:color w:val="000000"/>
                <w:sz w:val="20"/>
                <w:szCs w:val="24"/>
                <w:highlight w:val="none"/>
                <w:lang w:val="en-US" w:eastAsia="zh-CN"/>
              </w:rPr>
              <w:t>509</w:t>
            </w:r>
            <w:r>
              <w:rPr>
                <w:rFonts w:hint="eastAsia" w:ascii="Times New Roman" w:hAnsi="Times New Roman" w:eastAsia="Times New Roman"/>
                <w:color w:val="000000"/>
                <w:sz w:val="20"/>
                <w:szCs w:val="24"/>
                <w:highlight w:val="none"/>
              </w:rPr>
              <w:t>0</w:t>
            </w:r>
          </w:p>
        </w:tc>
        <w:tc>
          <w:tcPr>
            <w:tcW w:w="2378"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MATLAB应用技术</w:t>
            </w:r>
          </w:p>
        </w:tc>
        <w:tc>
          <w:tcPr>
            <w:tcW w:w="435" w:type="dxa"/>
            <w:shd w:val="clear" w:color="auto" w:fill="auto"/>
            <w:vAlign w:val="top"/>
          </w:tcPr>
          <w:p>
            <w:pPr>
              <w:spacing w:beforeLines="0" w:afterLines="0"/>
              <w:jc w:val="center"/>
              <w:rPr>
                <w:rFonts w:hint="default"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w:t>
            </w:r>
          </w:p>
        </w:tc>
        <w:tc>
          <w:tcPr>
            <w:tcW w:w="512"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621"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00"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hint="eastAsia" w:ascii="Times New Roman" w:hAnsi="Times New Roman" w:eastAsia="宋体" w:cs="Times New Roman"/>
                <w:color w:val="auto"/>
                <w:kern w:val="2"/>
                <w:sz w:val="20"/>
                <w:szCs w:val="20"/>
                <w:highlight w:val="none"/>
                <w:lang w:val="en-US" w:eastAsia="zh-CN" w:bidi="ar-SA"/>
              </w:rPr>
            </w:pPr>
            <w:r>
              <w:rPr>
                <w:rFonts w:hint="eastAsia"/>
                <w:color w:val="000000"/>
                <w:sz w:val="20"/>
                <w:szCs w:val="24"/>
                <w:highlight w:val="none"/>
                <w:lang w:val="en-US" w:eastAsia="zh-CN"/>
              </w:rPr>
              <w:t>5</w:t>
            </w:r>
          </w:p>
        </w:tc>
        <w:tc>
          <w:tcPr>
            <w:tcW w:w="481"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510</w:t>
            </w:r>
            <w:r>
              <w:rPr>
                <w:rFonts w:hint="eastAsia" w:ascii="Times New Roman" w:hAnsi="Times New Roman" w:eastAsia="Times New Roman"/>
                <w:color w:val="000000"/>
                <w:sz w:val="20"/>
                <w:szCs w:val="24"/>
                <w:highlight w:val="none"/>
              </w:rPr>
              <w:t>0</w:t>
            </w:r>
          </w:p>
        </w:tc>
        <w:tc>
          <w:tcPr>
            <w:tcW w:w="2378" w:type="dxa"/>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工程流体力学</w:t>
            </w:r>
          </w:p>
        </w:tc>
        <w:tc>
          <w:tcPr>
            <w:tcW w:w="435" w:type="dxa"/>
            <w:shd w:val="clear" w:color="auto" w:fill="auto"/>
            <w:vAlign w:val="top"/>
          </w:tcPr>
          <w:p>
            <w:pPr>
              <w:spacing w:beforeLines="0" w:afterLines="0"/>
              <w:jc w:val="center"/>
              <w:rPr>
                <w:rFonts w:hint="default"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2</w:t>
            </w:r>
            <w:r>
              <w:rPr>
                <w:rFonts w:hint="eastAsia" w:eastAsia="宋体"/>
                <w:color w:val="000000"/>
                <w:sz w:val="20"/>
                <w:szCs w:val="24"/>
                <w:highlight w:val="none"/>
                <w:lang w:val="en-US" w:eastAsia="zh-CN"/>
              </w:rPr>
              <w:t>.5</w:t>
            </w:r>
          </w:p>
        </w:tc>
        <w:tc>
          <w:tcPr>
            <w:tcW w:w="512"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97" w:type="dxa"/>
            <w:shd w:val="clear" w:color="auto" w:fill="auto"/>
            <w:vAlign w:val="top"/>
          </w:tcPr>
          <w:p>
            <w:pPr>
              <w:keepNext w:val="0"/>
              <w:keepLines w:val="0"/>
              <w:widowControl/>
              <w:suppressLineNumbers w:val="0"/>
              <w:jc w:val="center"/>
              <w:textAlignment w:val="top"/>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621" w:type="dxa"/>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00"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3</w:t>
            </w:r>
          </w:p>
        </w:tc>
        <w:tc>
          <w:tcPr>
            <w:tcW w:w="488"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5</w:t>
            </w:r>
          </w:p>
        </w:tc>
        <w:tc>
          <w:tcPr>
            <w:tcW w:w="481" w:type="dxa"/>
            <w:shd w:val="clear" w:color="auto" w:fill="auto"/>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考试</w:t>
            </w:r>
          </w:p>
        </w:tc>
        <w:tc>
          <w:tcPr>
            <w:tcW w:w="570" w:type="dxa"/>
            <w:shd w:val="clear" w:color="auto" w:fill="auto"/>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宋体" w:hAnsi="宋体"/>
                <w:b/>
                <w:color w:val="000000"/>
                <w:sz w:val="20"/>
                <w:szCs w:val="24"/>
                <w:highlight w:val="none"/>
              </w:rPr>
              <w:t>小  计</w:t>
            </w:r>
          </w:p>
        </w:tc>
        <w:tc>
          <w:tcPr>
            <w:tcW w:w="2378" w:type="dxa"/>
            <w:shd w:val="clear" w:color="auto" w:fill="auto"/>
            <w:vAlign w:val="top"/>
          </w:tcPr>
          <w:p>
            <w:pPr>
              <w:spacing w:beforeLines="0" w:afterLines="0"/>
              <w:jc w:val="center"/>
              <w:rPr>
                <w:highlight w:val="none"/>
              </w:rPr>
            </w:pPr>
          </w:p>
        </w:tc>
        <w:tc>
          <w:tcPr>
            <w:tcW w:w="435" w:type="dxa"/>
            <w:shd w:val="clear" w:color="auto" w:fill="auto"/>
            <w:vAlign w:val="top"/>
          </w:tcPr>
          <w:p>
            <w:pPr>
              <w:keepNext w:val="0"/>
              <w:keepLines w:val="0"/>
              <w:widowControl/>
              <w:suppressLineNumbers w:val="0"/>
              <w:jc w:val="center"/>
              <w:textAlignment w:val="top"/>
              <w:rPr>
                <w:rFonts w:hint="default"/>
                <w:sz w:val="20"/>
                <w:szCs w:val="20"/>
                <w:highlight w:val="none"/>
                <w:lang w:val="en-US"/>
              </w:rPr>
            </w:pPr>
            <w:r>
              <w:rPr>
                <w:rFonts w:hint="default" w:ascii="Times New Roman" w:hAnsi="Times New Roman" w:eastAsia="宋体" w:cs="Times New Roman"/>
                <w:b/>
                <w:bCs/>
                <w:i w:val="0"/>
                <w:iCs w:val="0"/>
                <w:color w:val="000000"/>
                <w:kern w:val="0"/>
                <w:sz w:val="20"/>
                <w:szCs w:val="20"/>
                <w:highlight w:val="none"/>
                <w:u w:val="none"/>
                <w:lang w:val="en-US" w:eastAsia="zh-CN" w:bidi="ar"/>
              </w:rPr>
              <w:t>32</w:t>
            </w:r>
            <w:r>
              <w:rPr>
                <w:rFonts w:hint="eastAsia" w:cs="Times New Roman"/>
                <w:b/>
                <w:bCs/>
                <w:i w:val="0"/>
                <w:iCs w:val="0"/>
                <w:color w:val="000000"/>
                <w:kern w:val="0"/>
                <w:sz w:val="20"/>
                <w:szCs w:val="20"/>
                <w:highlight w:val="none"/>
                <w:u w:val="none"/>
                <w:lang w:val="en-US" w:eastAsia="zh-CN" w:bidi="ar"/>
              </w:rPr>
              <w:t>.5</w:t>
            </w:r>
          </w:p>
        </w:tc>
        <w:tc>
          <w:tcPr>
            <w:tcW w:w="512" w:type="dxa"/>
            <w:shd w:val="clear" w:color="auto" w:fill="auto"/>
            <w:vAlign w:val="top"/>
          </w:tcPr>
          <w:p>
            <w:pPr>
              <w:keepNext w:val="0"/>
              <w:keepLines w:val="0"/>
              <w:widowControl/>
              <w:suppressLineNumbers w:val="0"/>
              <w:jc w:val="center"/>
              <w:textAlignment w:val="top"/>
              <w:rPr>
                <w:rFonts w:hint="default"/>
                <w:sz w:val="20"/>
                <w:szCs w:val="20"/>
                <w:highlight w:val="none"/>
                <w:lang w:val="en-US"/>
              </w:rPr>
            </w:pPr>
            <w:r>
              <w:rPr>
                <w:rFonts w:hint="eastAsia" w:cs="Times New Roman"/>
                <w:b/>
                <w:bCs/>
                <w:i w:val="0"/>
                <w:iCs w:val="0"/>
                <w:color w:val="000000"/>
                <w:kern w:val="0"/>
                <w:sz w:val="20"/>
                <w:szCs w:val="20"/>
                <w:highlight w:val="none"/>
                <w:u w:val="none"/>
                <w:lang w:val="en-US" w:eastAsia="zh-CN" w:bidi="ar"/>
              </w:rPr>
              <w:t>608</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440</w:t>
            </w:r>
          </w:p>
        </w:tc>
        <w:tc>
          <w:tcPr>
            <w:tcW w:w="621" w:type="dxa"/>
            <w:shd w:val="clear" w:color="auto" w:fill="auto"/>
            <w:vAlign w:val="top"/>
          </w:tcPr>
          <w:p>
            <w:pPr>
              <w:keepNext w:val="0"/>
              <w:keepLines w:val="0"/>
              <w:widowControl/>
              <w:suppressLineNumbers w:val="0"/>
              <w:jc w:val="center"/>
              <w:textAlignment w:val="top"/>
              <w:rPr>
                <w:rFonts w:hint="default"/>
                <w:sz w:val="20"/>
                <w:szCs w:val="20"/>
                <w:highlight w:val="none"/>
                <w:lang w:val="en-US"/>
              </w:rPr>
            </w:pPr>
            <w:r>
              <w:rPr>
                <w:rFonts w:hint="eastAsia" w:cs="Times New Roman"/>
                <w:b/>
                <w:bCs/>
                <w:i w:val="0"/>
                <w:iCs w:val="0"/>
                <w:color w:val="000000"/>
                <w:kern w:val="0"/>
                <w:sz w:val="20"/>
                <w:szCs w:val="20"/>
                <w:highlight w:val="none"/>
                <w:u w:val="none"/>
                <w:lang w:val="en-US" w:eastAsia="zh-CN" w:bidi="ar"/>
              </w:rPr>
              <w:t>168</w:t>
            </w:r>
          </w:p>
        </w:tc>
        <w:tc>
          <w:tcPr>
            <w:tcW w:w="400" w:type="dxa"/>
            <w:shd w:val="clear" w:color="auto" w:fill="auto"/>
            <w:vAlign w:val="top"/>
          </w:tcPr>
          <w:p>
            <w:pPr>
              <w:spacing w:beforeLines="0" w:afterLines="0"/>
              <w:jc w:val="center"/>
              <w:rPr>
                <w:sz w:val="20"/>
                <w:szCs w:val="20"/>
                <w:highlight w:val="none"/>
              </w:rPr>
            </w:pPr>
          </w:p>
        </w:tc>
        <w:tc>
          <w:tcPr>
            <w:tcW w:w="488" w:type="dxa"/>
            <w:shd w:val="clear" w:color="auto" w:fill="auto"/>
            <w:vAlign w:val="top"/>
          </w:tcPr>
          <w:p>
            <w:pPr>
              <w:spacing w:beforeLines="0" w:afterLines="0"/>
              <w:jc w:val="center"/>
              <w:rPr>
                <w:sz w:val="20"/>
                <w:szCs w:val="20"/>
                <w:highlight w:val="none"/>
              </w:rPr>
            </w:pPr>
          </w:p>
        </w:tc>
        <w:tc>
          <w:tcPr>
            <w:tcW w:w="502" w:type="dxa"/>
            <w:shd w:val="clear" w:color="auto" w:fill="auto"/>
            <w:vAlign w:val="top"/>
          </w:tcPr>
          <w:p>
            <w:pPr>
              <w:spacing w:beforeLines="0" w:afterLines="0"/>
              <w:jc w:val="center"/>
              <w:rPr>
                <w:sz w:val="20"/>
                <w:szCs w:val="20"/>
                <w:highlight w:val="none"/>
              </w:rPr>
            </w:pPr>
          </w:p>
        </w:tc>
        <w:tc>
          <w:tcPr>
            <w:tcW w:w="481" w:type="dxa"/>
            <w:shd w:val="clear" w:color="auto" w:fill="auto"/>
            <w:vAlign w:val="top"/>
          </w:tcPr>
          <w:p>
            <w:pPr>
              <w:jc w:val="left"/>
              <w:rPr>
                <w:sz w:val="20"/>
                <w:szCs w:val="20"/>
                <w:highlight w:val="none"/>
              </w:rPr>
            </w:pPr>
          </w:p>
        </w:tc>
        <w:tc>
          <w:tcPr>
            <w:tcW w:w="570" w:type="dxa"/>
            <w:shd w:val="clear" w:color="auto" w:fill="auto"/>
            <w:vAlign w:val="center"/>
          </w:tcPr>
          <w:p>
            <w:pPr>
              <w:jc w:val="center"/>
              <w:rPr>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restart"/>
            <w:shd w:val="clear" w:color="auto" w:fill="auto"/>
            <w:vAlign w:val="center"/>
          </w:tcPr>
          <w:p>
            <w:pPr>
              <w:jc w:val="center"/>
              <w:rPr>
                <w:kern w:val="0"/>
                <w:sz w:val="20"/>
                <w:szCs w:val="20"/>
                <w:highlight w:val="none"/>
              </w:rPr>
            </w:pPr>
            <w:r>
              <w:rPr>
                <w:sz w:val="20"/>
                <w:szCs w:val="20"/>
                <w:highlight w:val="none"/>
              </w:rPr>
              <w:t>专业核心课</w:t>
            </w: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2103Z</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010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新能源技术与应用</w:t>
            </w:r>
          </w:p>
        </w:tc>
        <w:tc>
          <w:tcPr>
            <w:tcW w:w="435"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621" w:type="dxa"/>
            <w:shd w:val="clear" w:color="auto" w:fill="auto"/>
            <w:vAlign w:val="top"/>
          </w:tcPr>
          <w:p>
            <w:pPr>
              <w:jc w:val="center"/>
              <w:rPr>
                <w:sz w:val="20"/>
                <w:szCs w:val="20"/>
                <w:highlight w:val="none"/>
              </w:rPr>
            </w:pPr>
          </w:p>
        </w:tc>
        <w:tc>
          <w:tcPr>
            <w:tcW w:w="400"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4</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考试</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2103Z</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020</w:t>
            </w:r>
          </w:p>
        </w:tc>
        <w:tc>
          <w:tcPr>
            <w:tcW w:w="2378" w:type="dxa"/>
            <w:shd w:val="clear" w:color="auto" w:fill="auto"/>
            <w:vAlign w:val="top"/>
          </w:tcPr>
          <w:p>
            <w:pPr>
              <w:spacing w:beforeLines="0" w:afterLines="0"/>
              <w:jc w:val="left"/>
              <w:rPr>
                <w:rFonts w:hint="eastAsia" w:eastAsia="宋体"/>
                <w:sz w:val="20"/>
                <w:szCs w:val="20"/>
                <w:highlight w:val="none"/>
                <w:lang w:eastAsia="zh-CN"/>
              </w:rPr>
            </w:pPr>
            <w:r>
              <w:rPr>
                <w:rFonts w:hint="eastAsia" w:ascii="宋体" w:hAnsi="宋体"/>
                <w:color w:val="000000"/>
                <w:sz w:val="20"/>
                <w:szCs w:val="24"/>
                <w:highlight w:val="none"/>
              </w:rPr>
              <w:t>储能</w:t>
            </w:r>
            <w:r>
              <w:rPr>
                <w:rFonts w:hint="eastAsia" w:ascii="宋体" w:hAnsi="宋体"/>
                <w:color w:val="000000"/>
                <w:sz w:val="20"/>
                <w:szCs w:val="24"/>
                <w:highlight w:val="none"/>
                <w:lang w:eastAsia="zh-CN"/>
              </w:rPr>
              <w:t>科学与工程</w:t>
            </w:r>
          </w:p>
        </w:tc>
        <w:tc>
          <w:tcPr>
            <w:tcW w:w="435"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621"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00" w:type="dxa"/>
            <w:shd w:val="clear" w:color="auto" w:fill="auto"/>
            <w:vAlign w:val="top"/>
          </w:tcPr>
          <w:p>
            <w:pPr>
              <w:spacing w:beforeLines="0" w:afterLines="0"/>
              <w:jc w:val="center"/>
              <w:rPr>
                <w:rFonts w:hint="eastAsia" w:eastAsia="宋体"/>
                <w:sz w:val="20"/>
                <w:szCs w:val="20"/>
                <w:highlight w:val="none"/>
                <w:lang w:eastAsia="zh-CN"/>
              </w:rPr>
            </w:pPr>
            <w:r>
              <w:rPr>
                <w:rFonts w:hint="eastAsia"/>
                <w:color w:val="000000"/>
                <w:sz w:val="20"/>
                <w:szCs w:val="24"/>
                <w:highlight w:val="none"/>
                <w:lang w:val="en-US" w:eastAsia="zh-CN"/>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5</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考试</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2103Z</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030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电化学储能材料与原理</w:t>
            </w:r>
          </w:p>
        </w:tc>
        <w:tc>
          <w:tcPr>
            <w:tcW w:w="435" w:type="dxa"/>
            <w:shd w:val="clear" w:color="auto" w:fill="auto"/>
            <w:vAlign w:val="top"/>
          </w:tcPr>
          <w:p>
            <w:pPr>
              <w:spacing w:beforeLines="0" w:afterLines="0"/>
              <w:jc w:val="center"/>
              <w:rPr>
                <w:rFonts w:hint="default" w:eastAsia="宋体"/>
                <w:sz w:val="20"/>
                <w:szCs w:val="20"/>
                <w:highlight w:val="none"/>
                <w:lang w:val="en-US" w:eastAsia="zh-CN"/>
              </w:rPr>
            </w:pPr>
            <w:r>
              <w:rPr>
                <w:rFonts w:hint="eastAsia" w:ascii="Times New Roman" w:hAnsi="Times New Roman" w:eastAsia="Times New Roman"/>
                <w:color w:val="000000"/>
                <w:sz w:val="20"/>
                <w:szCs w:val="24"/>
                <w:highlight w:val="none"/>
              </w:rPr>
              <w:t>2</w:t>
            </w:r>
            <w:r>
              <w:rPr>
                <w:rFonts w:hint="eastAsia" w:eastAsia="宋体"/>
                <w:color w:val="000000"/>
                <w:sz w:val="20"/>
                <w:szCs w:val="24"/>
                <w:highlight w:val="none"/>
                <w:lang w:val="en-US" w:eastAsia="zh-CN"/>
              </w:rPr>
              <w:t>.5</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rFonts w:hint="default" w:eastAsia="宋体"/>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621" w:type="dxa"/>
            <w:shd w:val="clear" w:color="auto" w:fill="auto"/>
            <w:vAlign w:val="top"/>
          </w:tcPr>
          <w:p>
            <w:pPr>
              <w:keepNext w:val="0"/>
              <w:keepLines w:val="0"/>
              <w:widowControl/>
              <w:suppressLineNumbers w:val="0"/>
              <w:jc w:val="center"/>
              <w:textAlignment w:val="top"/>
              <w:rPr>
                <w:rFonts w:hint="default" w:eastAsia="宋体"/>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00" w:type="dxa"/>
            <w:shd w:val="clear" w:color="auto" w:fill="auto"/>
            <w:vAlign w:val="top"/>
          </w:tcPr>
          <w:p>
            <w:pPr>
              <w:spacing w:beforeLines="0" w:afterLines="0"/>
              <w:jc w:val="center"/>
              <w:rPr>
                <w:rFonts w:hint="eastAsia" w:eastAsia="宋体"/>
                <w:sz w:val="20"/>
                <w:szCs w:val="20"/>
                <w:highlight w:val="none"/>
                <w:lang w:eastAsia="zh-CN"/>
              </w:rPr>
            </w:pPr>
            <w:r>
              <w:rPr>
                <w:rFonts w:hint="eastAsia"/>
                <w:color w:val="000000"/>
                <w:sz w:val="20"/>
                <w:szCs w:val="24"/>
                <w:highlight w:val="none"/>
                <w:lang w:val="en-US" w:eastAsia="zh-CN"/>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5</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266" w:type="dxa"/>
            <w:vMerge w:val="continue"/>
            <w:shd w:val="clear" w:color="auto" w:fill="auto"/>
            <w:noWrap/>
            <w:tcMar>
              <w:top w:w="15" w:type="dxa"/>
              <w:left w:w="15" w:type="dxa"/>
              <w:bottom w:w="0" w:type="dxa"/>
              <w:right w:w="15" w:type="dxa"/>
            </w:tcMar>
            <w:vAlign w:val="center"/>
          </w:tcPr>
          <w:p>
            <w:pPr>
              <w:pStyle w:val="4"/>
              <w:jc w:val="center"/>
              <w:rPr>
                <w:rFonts w:ascii="Times New Roman" w:hAnsi="Times New Roman"/>
                <w:color w:val="auto"/>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2103Z</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040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相变储能技术</w:t>
            </w:r>
          </w:p>
        </w:tc>
        <w:tc>
          <w:tcPr>
            <w:tcW w:w="435"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621"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00" w:type="dxa"/>
            <w:shd w:val="clear" w:color="auto" w:fill="auto"/>
            <w:vAlign w:val="top"/>
          </w:tcPr>
          <w:p>
            <w:pPr>
              <w:spacing w:beforeLines="0" w:afterLines="0"/>
              <w:jc w:val="center"/>
              <w:rPr>
                <w:rFonts w:hint="eastAsia" w:eastAsia="宋体"/>
                <w:sz w:val="20"/>
                <w:szCs w:val="20"/>
                <w:highlight w:val="none"/>
                <w:lang w:eastAsia="zh-CN"/>
              </w:rPr>
            </w:pPr>
            <w:r>
              <w:rPr>
                <w:rFonts w:hint="eastAsia"/>
                <w:color w:val="000000"/>
                <w:sz w:val="20"/>
                <w:szCs w:val="24"/>
                <w:highlight w:val="none"/>
                <w:lang w:val="en-US" w:eastAsia="zh-CN"/>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5</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考试</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2103Z</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050</w:t>
            </w:r>
          </w:p>
        </w:tc>
        <w:tc>
          <w:tcPr>
            <w:tcW w:w="2378" w:type="dxa"/>
            <w:shd w:val="clear" w:color="auto" w:fill="auto"/>
            <w:vAlign w:val="top"/>
          </w:tcPr>
          <w:p>
            <w:pPr>
              <w:spacing w:beforeLines="0" w:afterLines="0"/>
              <w:jc w:val="left"/>
              <w:rPr>
                <w:rFonts w:hint="eastAsia" w:eastAsia="宋体"/>
                <w:sz w:val="20"/>
                <w:szCs w:val="20"/>
                <w:highlight w:val="none"/>
                <w:lang w:eastAsia="zh-CN"/>
              </w:rPr>
            </w:pPr>
            <w:r>
              <w:rPr>
                <w:rFonts w:hint="eastAsia" w:ascii="宋体" w:hAnsi="宋体"/>
                <w:color w:val="000000"/>
                <w:sz w:val="20"/>
                <w:szCs w:val="24"/>
                <w:highlight w:val="none"/>
              </w:rPr>
              <w:t>储能系统集成技术</w:t>
            </w:r>
            <w:r>
              <w:rPr>
                <w:rFonts w:hint="eastAsia" w:ascii="宋体" w:hAnsi="宋体"/>
                <w:color w:val="000000"/>
                <w:sz w:val="20"/>
                <w:szCs w:val="24"/>
                <w:highlight w:val="none"/>
                <w:lang w:eastAsia="zh-CN"/>
              </w:rPr>
              <w:t>与应用</w:t>
            </w:r>
          </w:p>
        </w:tc>
        <w:tc>
          <w:tcPr>
            <w:tcW w:w="435"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621"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00" w:type="dxa"/>
            <w:shd w:val="clear" w:color="auto" w:fill="auto"/>
            <w:vAlign w:val="top"/>
          </w:tcPr>
          <w:p>
            <w:pPr>
              <w:spacing w:beforeLines="0" w:afterLines="0"/>
              <w:jc w:val="center"/>
              <w:rPr>
                <w:rFonts w:hint="eastAsia" w:eastAsia="宋体"/>
                <w:sz w:val="20"/>
                <w:szCs w:val="20"/>
                <w:highlight w:val="none"/>
                <w:lang w:val="en-US" w:eastAsia="zh-CN"/>
              </w:rPr>
            </w:pPr>
            <w:r>
              <w:rPr>
                <w:rFonts w:hint="eastAsia"/>
                <w:color w:val="000000"/>
                <w:sz w:val="20"/>
                <w:szCs w:val="24"/>
                <w:highlight w:val="none"/>
                <w:lang w:val="en-US" w:eastAsia="zh-CN"/>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6</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考试</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2103Z</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060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储能系统安全与管理</w:t>
            </w:r>
          </w:p>
        </w:tc>
        <w:tc>
          <w:tcPr>
            <w:tcW w:w="435"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621" w:type="dxa"/>
            <w:shd w:val="clear" w:color="auto" w:fill="auto"/>
            <w:vAlign w:val="top"/>
          </w:tcPr>
          <w:p>
            <w:pPr>
              <w:jc w:val="center"/>
              <w:rPr>
                <w:sz w:val="20"/>
                <w:szCs w:val="20"/>
                <w:highlight w:val="none"/>
              </w:rPr>
            </w:pPr>
          </w:p>
        </w:tc>
        <w:tc>
          <w:tcPr>
            <w:tcW w:w="400"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6</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考试</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2103Z</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070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储能电站设计与运行</w:t>
            </w:r>
          </w:p>
        </w:tc>
        <w:tc>
          <w:tcPr>
            <w:tcW w:w="435"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97" w:type="dxa"/>
            <w:shd w:val="clear" w:color="auto" w:fill="auto"/>
            <w:vAlign w:val="top"/>
          </w:tcPr>
          <w:p>
            <w:pPr>
              <w:keepNext w:val="0"/>
              <w:keepLines w:val="0"/>
              <w:widowControl/>
              <w:suppressLineNumbers w:val="0"/>
              <w:jc w:val="center"/>
              <w:textAlignment w:val="top"/>
              <w:rPr>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621" w:type="dxa"/>
            <w:shd w:val="clear" w:color="auto" w:fill="auto"/>
            <w:vAlign w:val="top"/>
          </w:tcPr>
          <w:p>
            <w:pPr>
              <w:jc w:val="center"/>
              <w:rPr>
                <w:sz w:val="20"/>
                <w:szCs w:val="20"/>
                <w:highlight w:val="none"/>
              </w:rPr>
            </w:pPr>
          </w:p>
        </w:tc>
        <w:tc>
          <w:tcPr>
            <w:tcW w:w="400" w:type="dxa"/>
            <w:shd w:val="clear" w:color="auto" w:fill="auto"/>
            <w:vAlign w:val="top"/>
          </w:tcPr>
          <w:p>
            <w:pPr>
              <w:spacing w:beforeLines="0" w:afterLines="0"/>
              <w:jc w:val="center"/>
              <w:rPr>
                <w:rFonts w:hint="eastAsia" w:eastAsia="宋体"/>
                <w:sz w:val="20"/>
                <w:szCs w:val="20"/>
                <w:highlight w:val="none"/>
                <w:lang w:eastAsia="zh-CN"/>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6</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考试</w:t>
            </w:r>
          </w:p>
        </w:tc>
        <w:tc>
          <w:tcPr>
            <w:tcW w:w="570"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center"/>
              <w:rPr>
                <w:b/>
                <w:bCs/>
                <w:sz w:val="20"/>
                <w:szCs w:val="20"/>
                <w:highlight w:val="none"/>
              </w:rPr>
            </w:pPr>
            <w:r>
              <w:rPr>
                <w:rFonts w:hint="eastAsia" w:ascii="宋体" w:hAnsi="宋体"/>
                <w:b/>
                <w:color w:val="000000"/>
                <w:sz w:val="20"/>
                <w:szCs w:val="24"/>
                <w:highlight w:val="none"/>
              </w:rPr>
              <w:t>小  计</w:t>
            </w:r>
          </w:p>
        </w:tc>
        <w:tc>
          <w:tcPr>
            <w:tcW w:w="2378" w:type="dxa"/>
            <w:shd w:val="clear" w:color="auto" w:fill="auto"/>
            <w:vAlign w:val="top"/>
          </w:tcPr>
          <w:p>
            <w:pPr>
              <w:spacing w:beforeLines="0" w:afterLines="0"/>
              <w:jc w:val="center"/>
              <w:rPr>
                <w:highlight w:val="none"/>
              </w:rPr>
            </w:pPr>
          </w:p>
        </w:tc>
        <w:tc>
          <w:tcPr>
            <w:tcW w:w="435" w:type="dxa"/>
            <w:shd w:val="clear" w:color="auto" w:fill="auto"/>
            <w:vAlign w:val="top"/>
          </w:tcPr>
          <w:p>
            <w:pPr>
              <w:spacing w:beforeLines="0" w:afterLines="0"/>
              <w:jc w:val="center"/>
              <w:rPr>
                <w:rFonts w:hint="default" w:eastAsia="宋体"/>
                <w:b/>
                <w:bCs/>
                <w:sz w:val="20"/>
                <w:szCs w:val="20"/>
                <w:highlight w:val="none"/>
                <w:lang w:val="en-US" w:eastAsia="zh-CN"/>
              </w:rPr>
            </w:pPr>
            <w:r>
              <w:rPr>
                <w:rFonts w:hint="eastAsia" w:ascii="Times New Roman" w:hAnsi="Times New Roman" w:eastAsia="Times New Roman"/>
                <w:b/>
                <w:color w:val="000000"/>
                <w:sz w:val="20"/>
                <w:szCs w:val="24"/>
                <w:highlight w:val="none"/>
              </w:rPr>
              <w:t>14</w:t>
            </w:r>
            <w:r>
              <w:rPr>
                <w:rFonts w:hint="eastAsia" w:eastAsia="宋体"/>
                <w:b/>
                <w:color w:val="000000"/>
                <w:sz w:val="20"/>
                <w:szCs w:val="24"/>
                <w:highlight w:val="none"/>
                <w:lang w:val="en-US" w:eastAsia="zh-CN"/>
              </w:rPr>
              <w:t>.5</w:t>
            </w:r>
          </w:p>
        </w:tc>
        <w:tc>
          <w:tcPr>
            <w:tcW w:w="512" w:type="dxa"/>
            <w:shd w:val="clear" w:color="auto" w:fill="auto"/>
            <w:vAlign w:val="top"/>
          </w:tcPr>
          <w:p>
            <w:pPr>
              <w:keepNext w:val="0"/>
              <w:keepLines w:val="0"/>
              <w:widowControl/>
              <w:suppressLineNumbers w:val="0"/>
              <w:jc w:val="center"/>
              <w:textAlignment w:val="top"/>
              <w:rPr>
                <w:b/>
                <w:bCs/>
                <w:sz w:val="20"/>
                <w:szCs w:val="20"/>
                <w:highlight w:val="none"/>
              </w:rPr>
            </w:pPr>
            <w:r>
              <w:rPr>
                <w:rFonts w:hint="default" w:ascii="Times New Roman" w:hAnsi="Times New Roman" w:eastAsia="宋体" w:cs="Times New Roman"/>
                <w:b/>
                <w:bCs/>
                <w:i w:val="0"/>
                <w:iCs w:val="0"/>
                <w:color w:val="000000"/>
                <w:kern w:val="0"/>
                <w:sz w:val="20"/>
                <w:szCs w:val="20"/>
                <w:u w:val="none"/>
                <w:lang w:val="en-US" w:eastAsia="zh-CN" w:bidi="ar"/>
              </w:rPr>
              <w:t>224</w:t>
            </w:r>
          </w:p>
        </w:tc>
        <w:tc>
          <w:tcPr>
            <w:tcW w:w="497" w:type="dxa"/>
            <w:shd w:val="clear" w:color="auto" w:fill="auto"/>
            <w:vAlign w:val="top"/>
          </w:tcPr>
          <w:p>
            <w:pPr>
              <w:keepNext w:val="0"/>
              <w:keepLines w:val="0"/>
              <w:widowControl/>
              <w:suppressLineNumbers w:val="0"/>
              <w:jc w:val="center"/>
              <w:textAlignment w:val="top"/>
              <w:rPr>
                <w:b/>
                <w:bCs/>
                <w:sz w:val="20"/>
                <w:szCs w:val="20"/>
                <w:highlight w:val="none"/>
              </w:rPr>
            </w:pPr>
            <w:r>
              <w:rPr>
                <w:rFonts w:hint="default" w:ascii="Times New Roman" w:hAnsi="Times New Roman" w:eastAsia="宋体" w:cs="Times New Roman"/>
                <w:b/>
                <w:bCs/>
                <w:i w:val="0"/>
                <w:iCs w:val="0"/>
                <w:color w:val="000000"/>
                <w:kern w:val="0"/>
                <w:sz w:val="20"/>
                <w:szCs w:val="20"/>
                <w:u w:val="none"/>
                <w:lang w:val="en-US" w:eastAsia="zh-CN" w:bidi="ar"/>
              </w:rPr>
              <w:t>200</w:t>
            </w:r>
          </w:p>
        </w:tc>
        <w:tc>
          <w:tcPr>
            <w:tcW w:w="621" w:type="dxa"/>
            <w:shd w:val="clear" w:color="auto" w:fill="auto"/>
            <w:vAlign w:val="top"/>
          </w:tcPr>
          <w:p>
            <w:pPr>
              <w:keepNext w:val="0"/>
              <w:keepLines w:val="0"/>
              <w:widowControl/>
              <w:suppressLineNumbers w:val="0"/>
              <w:jc w:val="center"/>
              <w:textAlignment w:val="top"/>
              <w:rPr>
                <w:b/>
                <w:bCs/>
                <w:sz w:val="20"/>
                <w:szCs w:val="20"/>
                <w:highlight w:val="none"/>
              </w:rPr>
            </w:pPr>
            <w:r>
              <w:rPr>
                <w:rFonts w:hint="default" w:ascii="Times New Roman" w:hAnsi="Times New Roman" w:eastAsia="宋体" w:cs="Times New Roman"/>
                <w:b/>
                <w:bCs/>
                <w:i w:val="0"/>
                <w:iCs w:val="0"/>
                <w:color w:val="000000"/>
                <w:kern w:val="0"/>
                <w:sz w:val="20"/>
                <w:szCs w:val="20"/>
                <w:u w:val="none"/>
                <w:lang w:val="en-US" w:eastAsia="zh-CN" w:bidi="ar"/>
              </w:rPr>
              <w:t>40</w:t>
            </w:r>
          </w:p>
        </w:tc>
        <w:tc>
          <w:tcPr>
            <w:tcW w:w="400" w:type="dxa"/>
            <w:shd w:val="clear" w:color="auto" w:fill="auto"/>
            <w:vAlign w:val="top"/>
          </w:tcPr>
          <w:p>
            <w:pPr>
              <w:spacing w:beforeLines="0" w:afterLines="0"/>
              <w:jc w:val="center"/>
              <w:rPr>
                <w:b/>
                <w:bCs/>
                <w:sz w:val="20"/>
                <w:szCs w:val="20"/>
                <w:highlight w:val="none"/>
              </w:rPr>
            </w:pPr>
          </w:p>
        </w:tc>
        <w:tc>
          <w:tcPr>
            <w:tcW w:w="488" w:type="dxa"/>
            <w:shd w:val="clear" w:color="auto" w:fill="auto"/>
            <w:vAlign w:val="top"/>
          </w:tcPr>
          <w:p>
            <w:pPr>
              <w:spacing w:beforeLines="0" w:afterLines="0"/>
              <w:jc w:val="center"/>
              <w:rPr>
                <w:b/>
                <w:bCs/>
                <w:sz w:val="20"/>
                <w:szCs w:val="20"/>
                <w:highlight w:val="none"/>
              </w:rPr>
            </w:pPr>
          </w:p>
        </w:tc>
        <w:tc>
          <w:tcPr>
            <w:tcW w:w="502" w:type="dxa"/>
            <w:shd w:val="clear" w:color="auto" w:fill="auto"/>
            <w:vAlign w:val="top"/>
          </w:tcPr>
          <w:p>
            <w:pPr>
              <w:spacing w:beforeLines="0" w:afterLines="0"/>
              <w:jc w:val="center"/>
              <w:rPr>
                <w:b/>
                <w:bCs/>
                <w:sz w:val="20"/>
                <w:szCs w:val="20"/>
                <w:highlight w:val="none"/>
              </w:rPr>
            </w:pPr>
          </w:p>
        </w:tc>
        <w:tc>
          <w:tcPr>
            <w:tcW w:w="481" w:type="dxa"/>
            <w:shd w:val="clear" w:color="auto" w:fill="auto"/>
            <w:vAlign w:val="center"/>
          </w:tcPr>
          <w:p>
            <w:pPr>
              <w:jc w:val="center"/>
              <w:rPr>
                <w:b/>
                <w:bCs/>
                <w:kern w:val="0"/>
                <w:sz w:val="20"/>
                <w:szCs w:val="20"/>
                <w:highlight w:val="none"/>
              </w:rPr>
            </w:pPr>
          </w:p>
        </w:tc>
        <w:tc>
          <w:tcPr>
            <w:tcW w:w="570" w:type="dxa"/>
            <w:shd w:val="clear" w:color="auto" w:fill="auto"/>
            <w:vAlign w:val="center"/>
          </w:tcPr>
          <w:p>
            <w:pPr>
              <w:jc w:val="center"/>
              <w:rPr>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restart"/>
            <w:shd w:val="clear" w:color="auto" w:fill="auto"/>
            <w:vAlign w:val="center"/>
          </w:tcPr>
          <w:p>
            <w:pPr>
              <w:jc w:val="center"/>
              <w:rPr>
                <w:sz w:val="20"/>
                <w:szCs w:val="20"/>
                <w:highlight w:val="none"/>
              </w:rPr>
            </w:pPr>
            <w:r>
              <w:rPr>
                <w:sz w:val="20"/>
                <w:szCs w:val="20"/>
                <w:highlight w:val="none"/>
              </w:rPr>
              <w:t>专业选修课</w:t>
            </w:r>
          </w:p>
        </w:tc>
        <w:tc>
          <w:tcPr>
            <w:tcW w:w="3381" w:type="dxa"/>
            <w:gridSpan w:val="2"/>
            <w:shd w:val="clear" w:color="auto" w:fill="auto"/>
            <w:vAlign w:val="center"/>
          </w:tcPr>
          <w:p>
            <w:pPr>
              <w:jc w:val="left"/>
              <w:rPr>
                <w:sz w:val="20"/>
                <w:szCs w:val="20"/>
                <w:highlight w:val="none"/>
              </w:rPr>
            </w:pPr>
            <w:r>
              <w:rPr>
                <w:b/>
                <w:bCs/>
                <w:sz w:val="20"/>
                <w:szCs w:val="20"/>
                <w:highlight w:val="none"/>
              </w:rPr>
              <w:t>基础选修课</w:t>
            </w:r>
          </w:p>
        </w:tc>
        <w:tc>
          <w:tcPr>
            <w:tcW w:w="435" w:type="dxa"/>
            <w:shd w:val="clear" w:color="auto" w:fill="auto"/>
            <w:vAlign w:val="center"/>
          </w:tcPr>
          <w:p>
            <w:pPr>
              <w:jc w:val="center"/>
              <w:rPr>
                <w:sz w:val="20"/>
                <w:szCs w:val="20"/>
                <w:highlight w:val="none"/>
              </w:rPr>
            </w:pPr>
          </w:p>
        </w:tc>
        <w:tc>
          <w:tcPr>
            <w:tcW w:w="512" w:type="dxa"/>
            <w:shd w:val="clear" w:color="auto" w:fill="auto"/>
            <w:vAlign w:val="center"/>
          </w:tcPr>
          <w:p>
            <w:pPr>
              <w:jc w:val="center"/>
              <w:rPr>
                <w:sz w:val="20"/>
                <w:szCs w:val="20"/>
                <w:highlight w:val="none"/>
              </w:rPr>
            </w:pP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vAlign w:val="center"/>
          </w:tcPr>
          <w:p>
            <w:pPr>
              <w:jc w:val="center"/>
              <w:rPr>
                <w:sz w:val="20"/>
                <w:szCs w:val="20"/>
                <w:highlight w:val="none"/>
              </w:rPr>
            </w:pPr>
          </w:p>
        </w:tc>
        <w:tc>
          <w:tcPr>
            <w:tcW w:w="481" w:type="dxa"/>
            <w:shd w:val="clear" w:color="auto" w:fill="auto"/>
          </w:tcPr>
          <w:p>
            <w:pPr>
              <w:widowControl/>
              <w:jc w:val="left"/>
              <w:textAlignment w:val="center"/>
              <w:rPr>
                <w:kern w:val="0"/>
                <w:sz w:val="20"/>
                <w:szCs w:val="20"/>
                <w:highlight w:val="none"/>
              </w:rPr>
            </w:pPr>
          </w:p>
        </w:tc>
        <w:tc>
          <w:tcPr>
            <w:tcW w:w="570" w:type="dxa"/>
            <w:shd w:val="clear" w:color="auto" w:fill="auto"/>
            <w:vAlign w:val="center"/>
          </w:tcPr>
          <w:p>
            <w:pPr>
              <w:widowControl/>
              <w:jc w:val="center"/>
              <w:textAlignment w:val="center"/>
              <w:rPr>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jc w:val="center"/>
              <w:rPr>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2103F</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010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储能功率变换与并网技术</w:t>
            </w:r>
          </w:p>
        </w:tc>
        <w:tc>
          <w:tcPr>
            <w:tcW w:w="435"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497"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621" w:type="dxa"/>
            <w:shd w:val="clear" w:color="auto" w:fill="auto"/>
            <w:vAlign w:val="top"/>
          </w:tcPr>
          <w:p>
            <w:pPr>
              <w:spacing w:beforeLines="0" w:afterLines="0"/>
              <w:jc w:val="center"/>
              <w:rPr>
                <w:sz w:val="20"/>
                <w:szCs w:val="20"/>
                <w:highlight w:val="none"/>
              </w:rPr>
            </w:pPr>
          </w:p>
        </w:tc>
        <w:tc>
          <w:tcPr>
            <w:tcW w:w="400"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highlight w:val="none"/>
              </w:rPr>
            </w:pPr>
            <w:r>
              <w:rPr>
                <w:rFonts w:hint="eastAsia" w:ascii="Times New Roman" w:hAnsi="Times New Roman" w:eastAsia="Times New Roman"/>
                <w:color w:val="000000"/>
                <w:sz w:val="20"/>
                <w:szCs w:val="24"/>
                <w:highlight w:val="none"/>
              </w:rPr>
              <w:t>6</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jc w:val="center"/>
              <w:rPr>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2103F</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020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燃料电池科</w:t>
            </w:r>
            <w:bookmarkStart w:id="1" w:name="_GoBack"/>
            <w:bookmarkEnd w:id="1"/>
            <w:r>
              <w:rPr>
                <w:rFonts w:hint="eastAsia" w:ascii="宋体" w:hAnsi="宋体"/>
                <w:color w:val="000000"/>
                <w:sz w:val="20"/>
                <w:szCs w:val="24"/>
                <w:highlight w:val="none"/>
              </w:rPr>
              <w:t>学与技术</w:t>
            </w:r>
          </w:p>
        </w:tc>
        <w:tc>
          <w:tcPr>
            <w:tcW w:w="435"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497"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621" w:type="dxa"/>
            <w:shd w:val="clear" w:color="auto" w:fill="auto"/>
            <w:vAlign w:val="top"/>
          </w:tcPr>
          <w:p>
            <w:pPr>
              <w:spacing w:beforeLines="0" w:afterLines="0"/>
              <w:jc w:val="center"/>
              <w:rPr>
                <w:sz w:val="20"/>
                <w:szCs w:val="20"/>
                <w:highlight w:val="none"/>
              </w:rPr>
            </w:pPr>
          </w:p>
        </w:tc>
        <w:tc>
          <w:tcPr>
            <w:tcW w:w="400"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5</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jc w:val="center"/>
              <w:rPr>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2103F</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030</w:t>
            </w:r>
          </w:p>
        </w:tc>
        <w:tc>
          <w:tcPr>
            <w:tcW w:w="2378" w:type="dxa"/>
            <w:shd w:val="clear" w:color="auto" w:fill="auto"/>
            <w:vAlign w:val="top"/>
          </w:tcPr>
          <w:p>
            <w:pPr>
              <w:spacing w:beforeLines="0" w:afterLines="0"/>
              <w:jc w:val="left"/>
              <w:rPr>
                <w:rFonts w:hint="eastAsia" w:eastAsia="宋体"/>
                <w:sz w:val="20"/>
                <w:szCs w:val="20"/>
                <w:highlight w:val="none"/>
                <w:lang w:eastAsia="zh-CN"/>
              </w:rPr>
            </w:pPr>
            <w:r>
              <w:rPr>
                <w:rFonts w:hint="eastAsia" w:ascii="宋体" w:hAnsi="宋体"/>
                <w:color w:val="000000"/>
                <w:sz w:val="20"/>
                <w:szCs w:val="24"/>
                <w:highlight w:val="none"/>
                <w:lang w:eastAsia="zh-CN"/>
              </w:rPr>
              <w:t>新能源专业英语</w:t>
            </w:r>
          </w:p>
        </w:tc>
        <w:tc>
          <w:tcPr>
            <w:tcW w:w="435"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w:t>
            </w:r>
          </w:p>
        </w:tc>
        <w:tc>
          <w:tcPr>
            <w:tcW w:w="51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497"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8</w:t>
            </w:r>
          </w:p>
        </w:tc>
        <w:tc>
          <w:tcPr>
            <w:tcW w:w="621"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24</w:t>
            </w:r>
          </w:p>
        </w:tc>
        <w:tc>
          <w:tcPr>
            <w:tcW w:w="400"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6</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jc w:val="center"/>
              <w:rPr>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2103F</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040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太阳能电池科学与技术</w:t>
            </w:r>
          </w:p>
        </w:tc>
        <w:tc>
          <w:tcPr>
            <w:tcW w:w="435"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497"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621" w:type="dxa"/>
            <w:shd w:val="clear" w:color="auto" w:fill="auto"/>
            <w:vAlign w:val="top"/>
          </w:tcPr>
          <w:p>
            <w:pPr>
              <w:spacing w:beforeLines="0" w:afterLines="0"/>
              <w:jc w:val="center"/>
              <w:rPr>
                <w:sz w:val="20"/>
                <w:szCs w:val="20"/>
                <w:highlight w:val="none"/>
              </w:rPr>
            </w:pPr>
          </w:p>
        </w:tc>
        <w:tc>
          <w:tcPr>
            <w:tcW w:w="400"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6</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jc w:val="center"/>
              <w:rPr>
                <w:sz w:val="20"/>
                <w:szCs w:val="20"/>
                <w:highlight w:val="none"/>
              </w:rPr>
            </w:pPr>
          </w:p>
        </w:tc>
        <w:tc>
          <w:tcPr>
            <w:tcW w:w="1003"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2103F</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050</w:t>
            </w:r>
          </w:p>
        </w:tc>
        <w:tc>
          <w:tcPr>
            <w:tcW w:w="2378" w:type="dxa"/>
            <w:shd w:val="clear" w:color="auto" w:fill="auto"/>
            <w:vAlign w:val="top"/>
          </w:tcPr>
          <w:p>
            <w:pPr>
              <w:spacing w:beforeLines="0" w:afterLines="0"/>
              <w:jc w:val="left"/>
              <w:rPr>
                <w:sz w:val="20"/>
                <w:szCs w:val="20"/>
                <w:highlight w:val="none"/>
              </w:rPr>
            </w:pPr>
            <w:r>
              <w:rPr>
                <w:rFonts w:hint="eastAsia" w:ascii="宋体" w:hAnsi="宋体"/>
                <w:color w:val="000000"/>
                <w:sz w:val="20"/>
                <w:szCs w:val="24"/>
                <w:highlight w:val="none"/>
              </w:rPr>
              <w:t>材料分析测试技术与应用</w:t>
            </w:r>
          </w:p>
        </w:tc>
        <w:tc>
          <w:tcPr>
            <w:tcW w:w="435"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51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497"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32</w:t>
            </w:r>
          </w:p>
        </w:tc>
        <w:tc>
          <w:tcPr>
            <w:tcW w:w="621" w:type="dxa"/>
            <w:shd w:val="clear" w:color="auto" w:fill="auto"/>
            <w:vAlign w:val="top"/>
          </w:tcPr>
          <w:p>
            <w:pPr>
              <w:spacing w:beforeLines="0" w:afterLines="0"/>
              <w:jc w:val="center"/>
              <w:rPr>
                <w:sz w:val="20"/>
                <w:szCs w:val="20"/>
                <w:highlight w:val="none"/>
              </w:rPr>
            </w:pPr>
          </w:p>
        </w:tc>
        <w:tc>
          <w:tcPr>
            <w:tcW w:w="400"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2</w:t>
            </w:r>
          </w:p>
        </w:tc>
        <w:tc>
          <w:tcPr>
            <w:tcW w:w="488"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16</w:t>
            </w:r>
          </w:p>
        </w:tc>
        <w:tc>
          <w:tcPr>
            <w:tcW w:w="502" w:type="dxa"/>
            <w:shd w:val="clear" w:color="auto" w:fill="auto"/>
            <w:vAlign w:val="top"/>
          </w:tcPr>
          <w:p>
            <w:pPr>
              <w:spacing w:beforeLines="0" w:afterLines="0"/>
              <w:jc w:val="center"/>
              <w:rPr>
                <w:sz w:val="20"/>
                <w:szCs w:val="20"/>
                <w:highlight w:val="none"/>
              </w:rPr>
            </w:pPr>
            <w:r>
              <w:rPr>
                <w:rFonts w:hint="eastAsia" w:ascii="Times New Roman" w:hAnsi="Times New Roman" w:eastAsia="Times New Roman"/>
                <w:color w:val="000000"/>
                <w:sz w:val="20"/>
                <w:szCs w:val="24"/>
                <w:highlight w:val="none"/>
              </w:rPr>
              <w:t>6</w:t>
            </w:r>
          </w:p>
        </w:tc>
        <w:tc>
          <w:tcPr>
            <w:tcW w:w="481" w:type="dxa"/>
            <w:shd w:val="clear" w:color="auto" w:fill="auto"/>
            <w:vAlign w:val="center"/>
          </w:tcPr>
          <w:p>
            <w:pPr>
              <w:widowControl/>
              <w:jc w:val="center"/>
              <w:textAlignment w:val="center"/>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top"/>
          </w:tcPr>
          <w:p>
            <w:pPr>
              <w:spacing w:beforeLines="0" w:afterLines="0"/>
              <w:jc w:val="left"/>
              <w:rPr>
                <w:b/>
                <w:bCs/>
                <w:sz w:val="20"/>
                <w:szCs w:val="20"/>
                <w:highlight w:val="none"/>
              </w:rPr>
            </w:pPr>
          </w:p>
        </w:tc>
        <w:tc>
          <w:tcPr>
            <w:tcW w:w="2378" w:type="dxa"/>
            <w:shd w:val="clear" w:color="auto" w:fill="auto"/>
            <w:vAlign w:val="top"/>
          </w:tcPr>
          <w:p>
            <w:pPr>
              <w:spacing w:beforeLines="0" w:afterLines="0"/>
              <w:jc w:val="left"/>
              <w:rPr>
                <w:highlight w:val="none"/>
              </w:rPr>
            </w:pPr>
          </w:p>
        </w:tc>
        <w:tc>
          <w:tcPr>
            <w:tcW w:w="435" w:type="dxa"/>
            <w:shd w:val="clear" w:color="auto" w:fill="auto"/>
            <w:vAlign w:val="top"/>
          </w:tcPr>
          <w:p>
            <w:pPr>
              <w:spacing w:beforeLines="0" w:afterLines="0"/>
              <w:jc w:val="center"/>
              <w:rPr>
                <w:b/>
                <w:bCs/>
                <w:sz w:val="20"/>
                <w:szCs w:val="20"/>
                <w:highlight w:val="none"/>
              </w:rPr>
            </w:pPr>
            <w:r>
              <w:rPr>
                <w:rFonts w:hint="eastAsia" w:ascii="Times New Roman" w:hAnsi="Times New Roman" w:eastAsia="Times New Roman"/>
                <w:b/>
                <w:color w:val="000000"/>
                <w:sz w:val="20"/>
                <w:szCs w:val="24"/>
                <w:highlight w:val="none"/>
              </w:rPr>
              <w:t>9</w:t>
            </w:r>
          </w:p>
        </w:tc>
        <w:tc>
          <w:tcPr>
            <w:tcW w:w="512" w:type="dxa"/>
            <w:shd w:val="clear" w:color="auto" w:fill="auto"/>
            <w:vAlign w:val="top"/>
          </w:tcPr>
          <w:p>
            <w:pPr>
              <w:spacing w:beforeLines="0" w:afterLines="0"/>
              <w:jc w:val="center"/>
              <w:rPr>
                <w:b/>
                <w:bCs/>
                <w:sz w:val="20"/>
                <w:szCs w:val="20"/>
                <w:highlight w:val="none"/>
              </w:rPr>
            </w:pPr>
            <w:r>
              <w:rPr>
                <w:rFonts w:hint="eastAsia" w:ascii="Times New Roman" w:hAnsi="Times New Roman" w:eastAsia="Times New Roman"/>
                <w:b/>
                <w:color w:val="000000"/>
                <w:sz w:val="20"/>
                <w:szCs w:val="24"/>
                <w:highlight w:val="none"/>
              </w:rPr>
              <w:t>160</w:t>
            </w:r>
          </w:p>
        </w:tc>
        <w:tc>
          <w:tcPr>
            <w:tcW w:w="497" w:type="dxa"/>
            <w:shd w:val="clear" w:color="auto" w:fill="auto"/>
            <w:vAlign w:val="top"/>
          </w:tcPr>
          <w:p>
            <w:pPr>
              <w:spacing w:beforeLines="0" w:afterLines="0"/>
              <w:jc w:val="center"/>
              <w:rPr>
                <w:b/>
                <w:bCs/>
                <w:sz w:val="20"/>
                <w:szCs w:val="20"/>
                <w:highlight w:val="none"/>
              </w:rPr>
            </w:pPr>
            <w:r>
              <w:rPr>
                <w:rFonts w:hint="eastAsia" w:ascii="Times New Roman" w:hAnsi="Times New Roman" w:eastAsia="Times New Roman"/>
                <w:b/>
                <w:color w:val="000000"/>
                <w:sz w:val="20"/>
                <w:szCs w:val="24"/>
                <w:highlight w:val="none"/>
              </w:rPr>
              <w:t>136</w:t>
            </w:r>
          </w:p>
        </w:tc>
        <w:tc>
          <w:tcPr>
            <w:tcW w:w="621" w:type="dxa"/>
            <w:shd w:val="clear" w:color="auto" w:fill="auto"/>
            <w:vAlign w:val="top"/>
          </w:tcPr>
          <w:p>
            <w:pPr>
              <w:spacing w:beforeLines="0" w:afterLines="0"/>
              <w:jc w:val="center"/>
              <w:rPr>
                <w:b/>
                <w:bCs/>
                <w:sz w:val="20"/>
                <w:szCs w:val="20"/>
                <w:highlight w:val="none"/>
              </w:rPr>
            </w:pPr>
            <w:r>
              <w:rPr>
                <w:rFonts w:hint="eastAsia" w:ascii="Times New Roman" w:hAnsi="Times New Roman" w:eastAsia="Times New Roman"/>
                <w:b/>
                <w:color w:val="000000"/>
                <w:sz w:val="20"/>
                <w:szCs w:val="24"/>
                <w:highlight w:val="none"/>
              </w:rPr>
              <w:t>24</w:t>
            </w:r>
          </w:p>
        </w:tc>
        <w:tc>
          <w:tcPr>
            <w:tcW w:w="400" w:type="dxa"/>
            <w:shd w:val="clear" w:color="auto" w:fill="auto"/>
            <w:vAlign w:val="top"/>
          </w:tcPr>
          <w:p>
            <w:pPr>
              <w:spacing w:beforeLines="0" w:afterLines="0"/>
              <w:jc w:val="center"/>
              <w:rPr>
                <w:b/>
                <w:bCs/>
                <w:sz w:val="20"/>
                <w:szCs w:val="20"/>
                <w:highlight w:val="none"/>
              </w:rPr>
            </w:pPr>
          </w:p>
        </w:tc>
        <w:tc>
          <w:tcPr>
            <w:tcW w:w="488" w:type="dxa"/>
            <w:shd w:val="clear" w:color="auto" w:fill="auto"/>
            <w:vAlign w:val="top"/>
          </w:tcPr>
          <w:p>
            <w:pPr>
              <w:spacing w:beforeLines="0" w:afterLines="0"/>
              <w:jc w:val="center"/>
              <w:rPr>
                <w:b/>
                <w:bCs/>
                <w:sz w:val="20"/>
                <w:szCs w:val="20"/>
                <w:highlight w:val="none"/>
              </w:rPr>
            </w:pPr>
          </w:p>
        </w:tc>
        <w:tc>
          <w:tcPr>
            <w:tcW w:w="502" w:type="dxa"/>
            <w:shd w:val="clear" w:color="auto" w:fill="auto"/>
            <w:vAlign w:val="top"/>
          </w:tcPr>
          <w:p>
            <w:pPr>
              <w:spacing w:beforeLines="0" w:afterLines="0"/>
              <w:jc w:val="center"/>
              <w:rPr>
                <w:b/>
                <w:bCs/>
                <w:sz w:val="20"/>
                <w:szCs w:val="20"/>
                <w:highlight w:val="none"/>
              </w:rPr>
            </w:pPr>
          </w:p>
        </w:tc>
        <w:tc>
          <w:tcPr>
            <w:tcW w:w="481" w:type="dxa"/>
            <w:shd w:val="clear" w:color="auto" w:fill="auto"/>
            <w:vAlign w:val="center"/>
          </w:tcPr>
          <w:p>
            <w:pPr>
              <w:jc w:val="left"/>
              <w:rPr>
                <w:b/>
                <w:bCs/>
                <w:kern w:val="0"/>
                <w:sz w:val="20"/>
                <w:szCs w:val="20"/>
                <w:highlight w:val="none"/>
              </w:rPr>
            </w:pPr>
          </w:p>
        </w:tc>
        <w:tc>
          <w:tcPr>
            <w:tcW w:w="570" w:type="dxa"/>
            <w:shd w:val="clear" w:color="auto" w:fill="auto"/>
          </w:tcPr>
          <w:p>
            <w:pPr>
              <w:jc w:val="center"/>
              <w:rPr>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restart"/>
            <w:shd w:val="clear" w:color="auto" w:fill="auto"/>
            <w:vAlign w:val="center"/>
          </w:tcPr>
          <w:p>
            <w:pPr>
              <w:widowControl/>
              <w:jc w:val="center"/>
              <w:textAlignment w:val="center"/>
              <w:rPr>
                <w:kern w:val="0"/>
                <w:sz w:val="20"/>
                <w:szCs w:val="20"/>
                <w:highlight w:val="none"/>
              </w:rPr>
            </w:pPr>
            <w:r>
              <w:rPr>
                <w:sz w:val="20"/>
                <w:szCs w:val="20"/>
                <w:highlight w:val="none"/>
              </w:rPr>
              <w:t>专业选修课</w:t>
            </w:r>
          </w:p>
        </w:tc>
        <w:tc>
          <w:tcPr>
            <w:tcW w:w="3381" w:type="dxa"/>
            <w:gridSpan w:val="2"/>
            <w:shd w:val="clear" w:color="auto" w:fill="auto"/>
            <w:vAlign w:val="center"/>
          </w:tcPr>
          <w:p>
            <w:pPr>
              <w:jc w:val="left"/>
              <w:rPr>
                <w:b/>
                <w:bCs/>
                <w:sz w:val="20"/>
                <w:szCs w:val="20"/>
                <w:highlight w:val="none"/>
              </w:rPr>
            </w:pPr>
            <w:r>
              <w:rPr>
                <w:b/>
                <w:bCs/>
                <w:sz w:val="20"/>
                <w:szCs w:val="20"/>
                <w:highlight w:val="none"/>
              </w:rPr>
              <w:t>任选课程</w:t>
            </w:r>
          </w:p>
        </w:tc>
        <w:tc>
          <w:tcPr>
            <w:tcW w:w="435" w:type="dxa"/>
            <w:shd w:val="clear" w:color="auto" w:fill="auto"/>
            <w:vAlign w:val="center"/>
          </w:tcPr>
          <w:p>
            <w:pPr>
              <w:jc w:val="center"/>
              <w:rPr>
                <w:b/>
                <w:bCs/>
                <w:sz w:val="20"/>
                <w:szCs w:val="20"/>
                <w:highlight w:val="none"/>
              </w:rPr>
            </w:pPr>
          </w:p>
        </w:tc>
        <w:tc>
          <w:tcPr>
            <w:tcW w:w="512" w:type="dxa"/>
            <w:shd w:val="clear" w:color="auto" w:fill="auto"/>
            <w:vAlign w:val="center"/>
          </w:tcPr>
          <w:p>
            <w:pPr>
              <w:jc w:val="center"/>
              <w:rPr>
                <w:b/>
                <w:bCs/>
                <w:sz w:val="20"/>
                <w:szCs w:val="20"/>
                <w:highlight w:val="none"/>
              </w:rPr>
            </w:pPr>
          </w:p>
        </w:tc>
        <w:tc>
          <w:tcPr>
            <w:tcW w:w="497" w:type="dxa"/>
            <w:shd w:val="clear" w:color="auto" w:fill="auto"/>
            <w:vAlign w:val="center"/>
          </w:tcPr>
          <w:p>
            <w:pPr>
              <w:jc w:val="center"/>
              <w:rPr>
                <w:b/>
                <w:bCs/>
                <w:sz w:val="20"/>
                <w:szCs w:val="20"/>
                <w:highlight w:val="none"/>
              </w:rPr>
            </w:pPr>
          </w:p>
        </w:tc>
        <w:tc>
          <w:tcPr>
            <w:tcW w:w="621" w:type="dxa"/>
            <w:shd w:val="clear" w:color="auto" w:fill="auto"/>
            <w:vAlign w:val="center"/>
          </w:tcPr>
          <w:p>
            <w:pPr>
              <w:jc w:val="center"/>
              <w:rPr>
                <w:b/>
                <w:bCs/>
                <w:sz w:val="20"/>
                <w:szCs w:val="20"/>
                <w:highlight w:val="none"/>
              </w:rPr>
            </w:pPr>
          </w:p>
        </w:tc>
        <w:tc>
          <w:tcPr>
            <w:tcW w:w="400" w:type="dxa"/>
            <w:shd w:val="clear" w:color="auto" w:fill="auto"/>
            <w:vAlign w:val="center"/>
          </w:tcPr>
          <w:p>
            <w:pPr>
              <w:jc w:val="center"/>
              <w:rPr>
                <w:b/>
                <w:bCs/>
                <w:sz w:val="20"/>
                <w:szCs w:val="20"/>
                <w:highlight w:val="none"/>
              </w:rPr>
            </w:pPr>
          </w:p>
        </w:tc>
        <w:tc>
          <w:tcPr>
            <w:tcW w:w="488" w:type="dxa"/>
            <w:shd w:val="clear" w:color="auto" w:fill="auto"/>
            <w:vAlign w:val="center"/>
          </w:tcPr>
          <w:p>
            <w:pPr>
              <w:jc w:val="center"/>
              <w:rPr>
                <w:b/>
                <w:bCs/>
                <w:sz w:val="20"/>
                <w:szCs w:val="20"/>
                <w:highlight w:val="none"/>
              </w:rPr>
            </w:pPr>
          </w:p>
        </w:tc>
        <w:tc>
          <w:tcPr>
            <w:tcW w:w="502" w:type="dxa"/>
            <w:shd w:val="clear" w:color="auto" w:fill="auto"/>
            <w:vAlign w:val="center"/>
          </w:tcPr>
          <w:p>
            <w:pPr>
              <w:jc w:val="center"/>
              <w:rPr>
                <w:b/>
                <w:bCs/>
                <w:sz w:val="20"/>
                <w:szCs w:val="20"/>
                <w:highlight w:val="none"/>
              </w:rPr>
            </w:pPr>
          </w:p>
        </w:tc>
        <w:tc>
          <w:tcPr>
            <w:tcW w:w="481" w:type="dxa"/>
            <w:shd w:val="clear" w:color="auto" w:fill="auto"/>
          </w:tcPr>
          <w:p>
            <w:pPr>
              <w:widowControl/>
              <w:jc w:val="left"/>
              <w:textAlignment w:val="center"/>
              <w:rPr>
                <w:b/>
                <w:bCs/>
                <w:kern w:val="0"/>
                <w:sz w:val="20"/>
                <w:szCs w:val="20"/>
                <w:highlight w:val="none"/>
              </w:rPr>
            </w:pPr>
          </w:p>
        </w:tc>
        <w:tc>
          <w:tcPr>
            <w:tcW w:w="570" w:type="dxa"/>
            <w:shd w:val="clear" w:color="auto" w:fill="auto"/>
          </w:tcPr>
          <w:p>
            <w:pPr>
              <w:jc w:val="center"/>
              <w:rPr>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060</w:t>
            </w:r>
          </w:p>
        </w:tc>
        <w:tc>
          <w:tcPr>
            <w:tcW w:w="2378" w:type="dxa"/>
            <w:shd w:val="clear" w:color="auto" w:fill="auto"/>
            <w:vAlign w:val="center"/>
          </w:tcPr>
          <w:p>
            <w:pPr>
              <w:widowControl/>
              <w:jc w:val="left"/>
              <w:textAlignment w:val="center"/>
              <w:rPr>
                <w:rFonts w:hint="eastAsia" w:eastAsia="宋体"/>
                <w:sz w:val="20"/>
                <w:szCs w:val="20"/>
                <w:highlight w:val="none"/>
                <w:lang w:eastAsia="zh-CN"/>
              </w:rPr>
            </w:pPr>
            <w:r>
              <w:rPr>
                <w:rFonts w:hint="eastAsia" w:ascii="宋体" w:hAnsi="宋体" w:cs="宋体"/>
                <w:color w:val="000000"/>
                <w:kern w:val="0"/>
                <w:sz w:val="20"/>
                <w:szCs w:val="20"/>
                <w:highlight w:val="none"/>
                <w:lang w:eastAsia="zh-CN" w:bidi="ar"/>
              </w:rPr>
              <w:t>氢能科学与工程</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hint="default" w:eastAsia="宋体"/>
                <w:sz w:val="20"/>
                <w:szCs w:val="20"/>
                <w:highlight w:val="none"/>
                <w:lang w:val="en-US" w:eastAsia="zh-CN"/>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hint="default" w:eastAsia="宋体"/>
                <w:sz w:val="20"/>
                <w:szCs w:val="20"/>
                <w:highlight w:val="none"/>
                <w:lang w:val="en-US" w:eastAsia="zh-CN"/>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hint="eastAsia" w:eastAsia="宋体"/>
                <w:sz w:val="20"/>
                <w:szCs w:val="20"/>
                <w:highlight w:val="none"/>
                <w:lang w:eastAsia="zh-CN"/>
              </w:rPr>
            </w:pPr>
            <w:r>
              <w:rPr>
                <w:rFonts w:hint="eastAsia"/>
                <w:color w:val="000000"/>
                <w:kern w:val="0"/>
                <w:sz w:val="20"/>
                <w:szCs w:val="20"/>
                <w:highlight w:val="none"/>
                <w:lang w:val="en-US" w:eastAsia="zh-CN" w:bidi="ar"/>
              </w:rPr>
              <w:t xml:space="preserve"> </w:t>
            </w:r>
          </w:p>
        </w:tc>
        <w:tc>
          <w:tcPr>
            <w:tcW w:w="400" w:type="dxa"/>
            <w:shd w:val="clear" w:color="auto" w:fill="auto"/>
            <w:vAlign w:val="center"/>
          </w:tcPr>
          <w:p>
            <w:pPr>
              <w:jc w:val="center"/>
              <w:rPr>
                <w:rFonts w:hint="eastAsia" w:eastAsia="宋体"/>
                <w:sz w:val="20"/>
                <w:szCs w:val="20"/>
                <w:highlight w:val="none"/>
                <w:lang w:eastAsia="zh-CN"/>
              </w:rPr>
            </w:pPr>
            <w:r>
              <w:rPr>
                <w:rFonts w:hint="eastAsia"/>
                <w:sz w:val="20"/>
                <w:szCs w:val="20"/>
                <w:highlight w:val="none"/>
                <w:lang w:val="en-US" w:eastAsia="zh-CN"/>
              </w:rPr>
              <w:t>4</w:t>
            </w:r>
          </w:p>
        </w:tc>
        <w:tc>
          <w:tcPr>
            <w:tcW w:w="488" w:type="dxa"/>
            <w:shd w:val="clear" w:color="auto" w:fill="auto"/>
            <w:vAlign w:val="center"/>
          </w:tcPr>
          <w:p>
            <w:pPr>
              <w:jc w:val="center"/>
              <w:rPr>
                <w:sz w:val="20"/>
                <w:szCs w:val="20"/>
                <w:highlight w:val="none"/>
              </w:rPr>
            </w:pPr>
            <w:r>
              <w:rPr>
                <w:rFonts w:hint="eastAsia"/>
                <w:sz w:val="20"/>
                <w:szCs w:val="20"/>
                <w:highlight w:val="none"/>
              </w:rPr>
              <w:t>8</w:t>
            </w:r>
          </w:p>
        </w:tc>
        <w:tc>
          <w:tcPr>
            <w:tcW w:w="50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070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换热器原理与设计</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sz w:val="20"/>
                <w:szCs w:val="20"/>
                <w:highlight w:val="none"/>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sz w:val="20"/>
                <w:szCs w:val="20"/>
                <w:highlight w:val="none"/>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sz w:val="20"/>
                <w:szCs w:val="20"/>
                <w:highlight w:val="none"/>
              </w:rPr>
            </w:pPr>
            <w:r>
              <w:rPr>
                <w:rFonts w:hint="eastAsia"/>
                <w:color w:val="000000"/>
                <w:kern w:val="0"/>
                <w:sz w:val="20"/>
                <w:szCs w:val="20"/>
                <w:highlight w:val="none"/>
                <w:lang w:val="en-US" w:eastAsia="zh-CN" w:bidi="ar"/>
              </w:rPr>
              <w:t xml:space="preserve"> </w:t>
            </w:r>
          </w:p>
        </w:tc>
        <w:tc>
          <w:tcPr>
            <w:tcW w:w="400" w:type="dxa"/>
            <w:shd w:val="clear" w:color="auto" w:fill="auto"/>
            <w:vAlign w:val="center"/>
          </w:tcPr>
          <w:p>
            <w:pPr>
              <w:jc w:val="center"/>
              <w:rPr>
                <w:sz w:val="20"/>
                <w:szCs w:val="20"/>
                <w:highlight w:val="none"/>
              </w:rPr>
            </w:pPr>
            <w:r>
              <w:rPr>
                <w:rFonts w:hint="eastAsia"/>
                <w:sz w:val="20"/>
                <w:szCs w:val="20"/>
                <w:highlight w:val="none"/>
                <w:lang w:val="en-US" w:eastAsia="zh-CN"/>
              </w:rPr>
              <w:t>4</w:t>
            </w:r>
          </w:p>
        </w:tc>
        <w:tc>
          <w:tcPr>
            <w:tcW w:w="488" w:type="dxa"/>
            <w:shd w:val="clear" w:color="auto" w:fill="auto"/>
            <w:vAlign w:val="center"/>
          </w:tcPr>
          <w:p>
            <w:pPr>
              <w:jc w:val="center"/>
              <w:rPr>
                <w:sz w:val="20"/>
                <w:szCs w:val="20"/>
                <w:highlight w:val="none"/>
              </w:rPr>
            </w:pPr>
            <w:r>
              <w:rPr>
                <w:rFonts w:hint="eastAsia"/>
                <w:sz w:val="20"/>
                <w:szCs w:val="20"/>
                <w:highlight w:val="none"/>
              </w:rPr>
              <w:t>8</w:t>
            </w:r>
          </w:p>
        </w:tc>
        <w:tc>
          <w:tcPr>
            <w:tcW w:w="50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080</w:t>
            </w:r>
          </w:p>
        </w:tc>
        <w:tc>
          <w:tcPr>
            <w:tcW w:w="2378" w:type="dxa"/>
            <w:shd w:val="clear" w:color="auto" w:fill="auto"/>
            <w:vAlign w:val="center"/>
          </w:tcPr>
          <w:p>
            <w:pPr>
              <w:widowControl/>
              <w:jc w:val="left"/>
              <w:textAlignment w:val="center"/>
              <w:rPr>
                <w:rFonts w:hint="eastAsia" w:eastAsia="宋体"/>
                <w:sz w:val="20"/>
                <w:szCs w:val="20"/>
                <w:highlight w:val="none"/>
                <w:lang w:eastAsia="zh-CN"/>
              </w:rPr>
            </w:pPr>
            <w:r>
              <w:rPr>
                <w:rFonts w:hint="eastAsia" w:ascii="宋体" w:hAnsi="宋体" w:cs="宋体"/>
                <w:color w:val="000000"/>
                <w:kern w:val="0"/>
                <w:sz w:val="20"/>
                <w:szCs w:val="20"/>
                <w:highlight w:val="none"/>
                <w:lang w:eastAsia="zh-CN" w:bidi="ar"/>
              </w:rPr>
              <w:t>新能源管理科学与工程</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sz w:val="20"/>
                <w:szCs w:val="20"/>
                <w:highlight w:val="none"/>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sz w:val="20"/>
                <w:szCs w:val="20"/>
                <w:highlight w:val="none"/>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sz w:val="20"/>
                <w:szCs w:val="20"/>
                <w:highlight w:val="none"/>
              </w:rPr>
            </w:pPr>
            <w:r>
              <w:rPr>
                <w:rFonts w:hint="eastAsia"/>
                <w:color w:val="000000"/>
                <w:kern w:val="0"/>
                <w:sz w:val="20"/>
                <w:szCs w:val="20"/>
                <w:highlight w:val="none"/>
                <w:lang w:val="en-US" w:eastAsia="zh-CN" w:bidi="ar"/>
              </w:rPr>
              <w:t xml:space="preserve"> </w:t>
            </w:r>
          </w:p>
        </w:tc>
        <w:tc>
          <w:tcPr>
            <w:tcW w:w="400" w:type="dxa"/>
            <w:shd w:val="clear" w:color="auto" w:fill="auto"/>
            <w:vAlign w:val="center"/>
          </w:tcPr>
          <w:p>
            <w:pPr>
              <w:jc w:val="center"/>
              <w:rPr>
                <w:sz w:val="20"/>
                <w:szCs w:val="20"/>
                <w:highlight w:val="none"/>
              </w:rPr>
            </w:pPr>
            <w:r>
              <w:rPr>
                <w:rFonts w:hint="eastAsia"/>
                <w:sz w:val="20"/>
                <w:szCs w:val="20"/>
                <w:highlight w:val="none"/>
                <w:lang w:val="en-US" w:eastAsia="zh-CN"/>
              </w:rPr>
              <w:t>4</w:t>
            </w:r>
          </w:p>
        </w:tc>
        <w:tc>
          <w:tcPr>
            <w:tcW w:w="488" w:type="dxa"/>
            <w:shd w:val="clear" w:color="auto" w:fill="auto"/>
            <w:vAlign w:val="center"/>
          </w:tcPr>
          <w:p>
            <w:pPr>
              <w:jc w:val="center"/>
              <w:rPr>
                <w:sz w:val="20"/>
                <w:szCs w:val="20"/>
                <w:highlight w:val="none"/>
              </w:rPr>
            </w:pPr>
            <w:r>
              <w:rPr>
                <w:rFonts w:hint="eastAsia"/>
                <w:sz w:val="20"/>
                <w:szCs w:val="20"/>
                <w:highlight w:val="none"/>
              </w:rPr>
              <w:t>8</w:t>
            </w:r>
          </w:p>
        </w:tc>
        <w:tc>
          <w:tcPr>
            <w:tcW w:w="50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kern w:val="0"/>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090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大规模储能技术开发与项目设计</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 xml:space="preserve"> </w:t>
            </w: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100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清洁能源与循环经济</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hint="default"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hint="default"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hint="eastAsia"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hint="eastAsia"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110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能源系统生命周期评价</w:t>
            </w:r>
            <w:r>
              <w:rPr>
                <w:color w:val="000000"/>
                <w:kern w:val="0"/>
                <w:sz w:val="20"/>
                <w:szCs w:val="20"/>
                <w:highlight w:val="none"/>
                <w:lang w:bidi="ar"/>
              </w:rPr>
              <w:t xml:space="preserve"> </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120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能源与环境</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2103F</w:t>
            </w:r>
            <w:r>
              <w:rPr>
                <w:rFonts w:hint="eastAsia"/>
                <w:color w:val="000000"/>
                <w:kern w:val="0"/>
                <w:sz w:val="20"/>
                <w:szCs w:val="20"/>
                <w:highlight w:val="none"/>
                <w:lang w:val="en-US" w:eastAsia="zh-CN" w:bidi="ar"/>
              </w:rPr>
              <w:t>5</w:t>
            </w:r>
            <w:r>
              <w:rPr>
                <w:color w:val="000000"/>
                <w:kern w:val="0"/>
                <w:sz w:val="20"/>
                <w:szCs w:val="20"/>
                <w:highlight w:val="none"/>
                <w:lang w:bidi="ar"/>
              </w:rPr>
              <w:t>130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新能源管理科学与工程</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keepNext w:val="0"/>
              <w:keepLines w:val="0"/>
              <w:widowControl/>
              <w:suppressLineNumbers w:val="0"/>
              <w:jc w:val="left"/>
              <w:textAlignment w:val="center"/>
              <w:rPr>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2103F</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140</w:t>
            </w:r>
          </w:p>
        </w:tc>
        <w:tc>
          <w:tcPr>
            <w:tcW w:w="2378"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新型储能材料与器件</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keepNext w:val="0"/>
              <w:keepLines w:val="0"/>
              <w:widowControl/>
              <w:suppressLineNumbers w:val="0"/>
              <w:jc w:val="left"/>
              <w:textAlignment w:val="center"/>
              <w:rPr>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2103F</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150</w:t>
            </w:r>
          </w:p>
        </w:tc>
        <w:tc>
          <w:tcPr>
            <w:tcW w:w="2378"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二次电池科学与技术</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r>
              <w:rPr>
                <w:rFonts w:hint="eastAsia"/>
                <w:sz w:val="20"/>
                <w:szCs w:val="20"/>
                <w:highlight w:val="none"/>
              </w:rPr>
              <w:t>xin</w:t>
            </w: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keepNext w:val="0"/>
              <w:keepLines w:val="0"/>
              <w:widowControl/>
              <w:suppressLineNumbers w:val="0"/>
              <w:jc w:val="left"/>
              <w:textAlignment w:val="center"/>
              <w:rPr>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2103F</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160</w:t>
            </w:r>
          </w:p>
        </w:tc>
        <w:tc>
          <w:tcPr>
            <w:tcW w:w="2378"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智能电网技术与应用</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4</w:t>
            </w: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r>
              <w:rPr>
                <w:rFonts w:hint="eastAsia"/>
                <w:sz w:val="20"/>
                <w:szCs w:val="20"/>
                <w:highlight w:val="none"/>
              </w:rPr>
              <w:t>8</w:t>
            </w: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0"/>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rFonts w:hint="eastAsia"/>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keepNext w:val="0"/>
              <w:keepLines w:val="0"/>
              <w:widowControl/>
              <w:suppressLineNumbers w:val="0"/>
              <w:jc w:val="left"/>
              <w:textAlignment w:val="center"/>
              <w:rPr>
                <w:color w:val="000000"/>
                <w:kern w:val="0"/>
                <w:sz w:val="20"/>
                <w:szCs w:val="20"/>
                <w:highlight w:val="none"/>
                <w:lang w:bidi="ar"/>
              </w:rPr>
            </w:pPr>
            <w:r>
              <w:rPr>
                <w:rFonts w:hint="default" w:ascii="Times New Roman" w:hAnsi="Times New Roman" w:eastAsia="宋体" w:cs="Times New Roman"/>
                <w:i w:val="0"/>
                <w:iCs w:val="0"/>
                <w:color w:val="000000"/>
                <w:kern w:val="0"/>
                <w:sz w:val="20"/>
                <w:szCs w:val="20"/>
                <w:highlight w:val="none"/>
                <w:u w:val="none"/>
                <w:lang w:val="en-US" w:eastAsia="zh-CN" w:bidi="ar"/>
              </w:rPr>
              <w:t>2103F</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170</w:t>
            </w:r>
          </w:p>
        </w:tc>
        <w:tc>
          <w:tcPr>
            <w:tcW w:w="2378" w:type="dxa"/>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输变电技术</w:t>
            </w:r>
          </w:p>
        </w:tc>
        <w:tc>
          <w:tcPr>
            <w:tcW w:w="435" w:type="dxa"/>
            <w:shd w:val="clear" w:color="auto" w:fill="auto"/>
            <w:vAlign w:val="center"/>
          </w:tcPr>
          <w:p>
            <w:pPr>
              <w:widowControl/>
              <w:jc w:val="center"/>
              <w:textAlignment w:val="center"/>
              <w:rPr>
                <w:color w:val="000000"/>
                <w:kern w:val="0"/>
                <w:sz w:val="20"/>
                <w:szCs w:val="20"/>
                <w:highlight w:val="none"/>
                <w:lang w:bidi="ar"/>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color w:val="000000"/>
                <w:kern w:val="0"/>
                <w:sz w:val="20"/>
                <w:szCs w:val="20"/>
                <w:highlight w:val="none"/>
                <w:lang w:bidi="ar"/>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color w:val="000000"/>
                <w:kern w:val="0"/>
                <w:sz w:val="20"/>
                <w:szCs w:val="20"/>
                <w:highlight w:val="none"/>
                <w:lang w:bidi="ar"/>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color w:val="000000"/>
                <w:kern w:val="0"/>
                <w:sz w:val="20"/>
                <w:szCs w:val="20"/>
                <w:highlight w:val="none"/>
                <w:lang w:bidi="ar"/>
              </w:rPr>
            </w:pPr>
          </w:p>
        </w:tc>
        <w:tc>
          <w:tcPr>
            <w:tcW w:w="400" w:type="dxa"/>
            <w:shd w:val="clear" w:color="auto" w:fill="auto"/>
            <w:vAlign w:val="center"/>
          </w:tcPr>
          <w:p>
            <w:pPr>
              <w:jc w:val="center"/>
              <w:rPr>
                <w:rFonts w:hint="eastAsia"/>
                <w:sz w:val="20"/>
                <w:szCs w:val="20"/>
                <w:highlight w:val="none"/>
              </w:rPr>
            </w:pPr>
            <w:r>
              <w:rPr>
                <w:rFonts w:hint="eastAsia"/>
                <w:sz w:val="20"/>
                <w:szCs w:val="20"/>
                <w:highlight w:val="none"/>
                <w:lang w:val="en-US" w:eastAsia="zh-CN"/>
              </w:rPr>
              <w:t>4</w:t>
            </w:r>
          </w:p>
        </w:tc>
        <w:tc>
          <w:tcPr>
            <w:tcW w:w="488" w:type="dxa"/>
            <w:shd w:val="clear" w:color="auto" w:fill="auto"/>
            <w:vAlign w:val="center"/>
          </w:tcPr>
          <w:p>
            <w:pPr>
              <w:jc w:val="center"/>
              <w:rPr>
                <w:rFonts w:hint="eastAsia"/>
                <w:sz w:val="20"/>
                <w:szCs w:val="20"/>
                <w:highlight w:val="none"/>
              </w:rPr>
            </w:pPr>
            <w:r>
              <w:rPr>
                <w:rFonts w:hint="eastAsia"/>
                <w:sz w:val="20"/>
                <w:szCs w:val="20"/>
                <w:highlight w:val="none"/>
              </w:rPr>
              <w:t>8</w:t>
            </w:r>
          </w:p>
        </w:tc>
        <w:tc>
          <w:tcPr>
            <w:tcW w:w="502" w:type="dxa"/>
            <w:shd w:val="clear" w:color="auto" w:fill="auto"/>
            <w:vAlign w:val="center"/>
          </w:tcPr>
          <w:p>
            <w:pPr>
              <w:widowControl/>
              <w:jc w:val="center"/>
              <w:textAlignment w:val="center"/>
              <w:rPr>
                <w:color w:val="000000"/>
                <w:kern w:val="0"/>
                <w:sz w:val="20"/>
                <w:szCs w:val="20"/>
                <w:highlight w:val="none"/>
                <w:lang w:bidi="ar"/>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rFonts w:hint="eastAsia"/>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keepNext w:val="0"/>
              <w:keepLines w:val="0"/>
              <w:widowControl/>
              <w:suppressLineNumbers w:val="0"/>
              <w:jc w:val="left"/>
              <w:textAlignment w:val="center"/>
              <w:rPr>
                <w:color w:val="000000"/>
                <w:kern w:val="0"/>
                <w:sz w:val="20"/>
                <w:szCs w:val="20"/>
                <w:highlight w:val="none"/>
                <w:lang w:bidi="ar"/>
              </w:rPr>
            </w:pPr>
            <w:r>
              <w:rPr>
                <w:rFonts w:hint="default" w:ascii="Times New Roman" w:hAnsi="Times New Roman" w:eastAsia="宋体" w:cs="Times New Roman"/>
                <w:i w:val="0"/>
                <w:iCs w:val="0"/>
                <w:color w:val="000000"/>
                <w:kern w:val="0"/>
                <w:sz w:val="20"/>
                <w:szCs w:val="20"/>
                <w:highlight w:val="none"/>
                <w:u w:val="none"/>
                <w:lang w:val="en-US" w:eastAsia="zh-CN" w:bidi="ar"/>
              </w:rPr>
              <w:t>2103F</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180</w:t>
            </w:r>
          </w:p>
        </w:tc>
        <w:tc>
          <w:tcPr>
            <w:tcW w:w="2378" w:type="dxa"/>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电力系统微机保护</w:t>
            </w:r>
          </w:p>
        </w:tc>
        <w:tc>
          <w:tcPr>
            <w:tcW w:w="435" w:type="dxa"/>
            <w:shd w:val="clear" w:color="auto" w:fill="auto"/>
            <w:vAlign w:val="center"/>
          </w:tcPr>
          <w:p>
            <w:pPr>
              <w:widowControl/>
              <w:jc w:val="center"/>
              <w:textAlignment w:val="center"/>
              <w:rPr>
                <w:color w:val="000000"/>
                <w:kern w:val="0"/>
                <w:sz w:val="20"/>
                <w:szCs w:val="20"/>
                <w:highlight w:val="none"/>
                <w:lang w:bidi="ar"/>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color w:val="000000"/>
                <w:kern w:val="0"/>
                <w:sz w:val="20"/>
                <w:szCs w:val="20"/>
                <w:highlight w:val="none"/>
                <w:lang w:bidi="ar"/>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color w:val="000000"/>
                <w:kern w:val="0"/>
                <w:sz w:val="20"/>
                <w:szCs w:val="20"/>
                <w:highlight w:val="none"/>
                <w:lang w:bidi="ar"/>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color w:val="000000"/>
                <w:kern w:val="0"/>
                <w:sz w:val="20"/>
                <w:szCs w:val="20"/>
                <w:highlight w:val="none"/>
                <w:lang w:bidi="ar"/>
              </w:rPr>
            </w:pPr>
          </w:p>
        </w:tc>
        <w:tc>
          <w:tcPr>
            <w:tcW w:w="400" w:type="dxa"/>
            <w:shd w:val="clear" w:color="auto" w:fill="auto"/>
            <w:vAlign w:val="center"/>
          </w:tcPr>
          <w:p>
            <w:pPr>
              <w:jc w:val="center"/>
              <w:rPr>
                <w:rFonts w:hint="eastAsia"/>
                <w:sz w:val="20"/>
                <w:szCs w:val="20"/>
                <w:highlight w:val="none"/>
              </w:rPr>
            </w:pPr>
            <w:r>
              <w:rPr>
                <w:rFonts w:hint="eastAsia"/>
                <w:sz w:val="20"/>
                <w:szCs w:val="20"/>
                <w:highlight w:val="none"/>
                <w:lang w:val="en-US" w:eastAsia="zh-CN"/>
              </w:rPr>
              <w:t>4</w:t>
            </w:r>
          </w:p>
        </w:tc>
        <w:tc>
          <w:tcPr>
            <w:tcW w:w="488" w:type="dxa"/>
            <w:shd w:val="clear" w:color="auto" w:fill="auto"/>
            <w:vAlign w:val="center"/>
          </w:tcPr>
          <w:p>
            <w:pPr>
              <w:jc w:val="center"/>
              <w:rPr>
                <w:rFonts w:hint="eastAsia"/>
                <w:sz w:val="20"/>
                <w:szCs w:val="20"/>
                <w:highlight w:val="none"/>
              </w:rPr>
            </w:pPr>
            <w:r>
              <w:rPr>
                <w:rFonts w:hint="eastAsia"/>
                <w:sz w:val="20"/>
                <w:szCs w:val="20"/>
                <w:highlight w:val="none"/>
              </w:rPr>
              <w:t>8</w:t>
            </w:r>
          </w:p>
        </w:tc>
        <w:tc>
          <w:tcPr>
            <w:tcW w:w="502" w:type="dxa"/>
            <w:shd w:val="clear" w:color="auto" w:fill="auto"/>
            <w:vAlign w:val="center"/>
          </w:tcPr>
          <w:p>
            <w:pPr>
              <w:widowControl/>
              <w:jc w:val="center"/>
              <w:textAlignment w:val="center"/>
              <w:rPr>
                <w:color w:val="000000"/>
                <w:kern w:val="0"/>
                <w:sz w:val="20"/>
                <w:szCs w:val="20"/>
                <w:highlight w:val="none"/>
                <w:lang w:bidi="ar"/>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rFonts w:hint="eastAsia"/>
                <w:sz w:val="20"/>
                <w:szCs w:val="20"/>
                <w:highlight w:val="none"/>
              </w:rPr>
            </w:pPr>
          </w:p>
        </w:tc>
        <w:tc>
          <w:tcPr>
            <w:tcW w:w="361" w:type="dxa"/>
            <w:vMerge w:val="continue"/>
            <w:shd w:val="clear" w:color="auto" w:fill="auto"/>
            <w:vAlign w:val="center"/>
          </w:tcPr>
          <w:p>
            <w:pPr>
              <w:widowControl/>
              <w:jc w:val="center"/>
              <w:textAlignment w:val="center"/>
              <w:rPr>
                <w:kern w:val="0"/>
                <w:sz w:val="20"/>
                <w:szCs w:val="20"/>
                <w:highlight w:val="none"/>
              </w:rPr>
            </w:pPr>
          </w:p>
        </w:tc>
        <w:tc>
          <w:tcPr>
            <w:tcW w:w="1003" w:type="dxa"/>
            <w:shd w:val="clear" w:color="auto" w:fill="auto"/>
            <w:vAlign w:val="center"/>
          </w:tcPr>
          <w:p>
            <w:pPr>
              <w:keepNext w:val="0"/>
              <w:keepLines w:val="0"/>
              <w:widowControl/>
              <w:suppressLineNumbers w:val="0"/>
              <w:jc w:val="left"/>
              <w:textAlignment w:val="center"/>
              <w:rPr>
                <w:color w:val="000000"/>
                <w:kern w:val="0"/>
                <w:sz w:val="20"/>
                <w:szCs w:val="20"/>
                <w:highlight w:val="none"/>
                <w:lang w:bidi="ar"/>
              </w:rPr>
            </w:pPr>
            <w:r>
              <w:rPr>
                <w:rFonts w:hint="default" w:ascii="Times New Roman" w:hAnsi="Times New Roman" w:eastAsia="宋体" w:cs="Times New Roman"/>
                <w:i w:val="0"/>
                <w:iCs w:val="0"/>
                <w:color w:val="000000"/>
                <w:kern w:val="0"/>
                <w:sz w:val="20"/>
                <w:szCs w:val="20"/>
                <w:highlight w:val="none"/>
                <w:u w:val="none"/>
                <w:lang w:val="en-US" w:eastAsia="zh-CN" w:bidi="ar"/>
              </w:rPr>
              <w:t>2103F</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190</w:t>
            </w:r>
          </w:p>
        </w:tc>
        <w:tc>
          <w:tcPr>
            <w:tcW w:w="2378" w:type="dxa"/>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微电网储能技术</w:t>
            </w:r>
          </w:p>
        </w:tc>
        <w:tc>
          <w:tcPr>
            <w:tcW w:w="435" w:type="dxa"/>
            <w:shd w:val="clear" w:color="auto" w:fill="auto"/>
            <w:vAlign w:val="center"/>
          </w:tcPr>
          <w:p>
            <w:pPr>
              <w:widowControl/>
              <w:jc w:val="center"/>
              <w:textAlignment w:val="center"/>
              <w:rPr>
                <w:color w:val="000000"/>
                <w:kern w:val="0"/>
                <w:sz w:val="20"/>
                <w:szCs w:val="20"/>
                <w:highlight w:val="none"/>
                <w:lang w:bidi="ar"/>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color w:val="000000"/>
                <w:kern w:val="0"/>
                <w:sz w:val="20"/>
                <w:szCs w:val="20"/>
                <w:highlight w:val="none"/>
                <w:lang w:bidi="ar"/>
              </w:rPr>
            </w:pPr>
            <w:r>
              <w:rPr>
                <w:rFonts w:hint="eastAsia"/>
                <w:color w:val="000000"/>
                <w:kern w:val="0"/>
                <w:sz w:val="20"/>
                <w:szCs w:val="20"/>
                <w:highlight w:val="none"/>
                <w:lang w:val="en-US" w:eastAsia="zh-CN" w:bidi="ar"/>
              </w:rPr>
              <w:t>32</w:t>
            </w:r>
          </w:p>
        </w:tc>
        <w:tc>
          <w:tcPr>
            <w:tcW w:w="497" w:type="dxa"/>
            <w:shd w:val="clear" w:color="auto" w:fill="auto"/>
            <w:vAlign w:val="center"/>
          </w:tcPr>
          <w:p>
            <w:pPr>
              <w:widowControl/>
              <w:jc w:val="center"/>
              <w:textAlignment w:val="center"/>
              <w:rPr>
                <w:color w:val="000000"/>
                <w:kern w:val="0"/>
                <w:sz w:val="20"/>
                <w:szCs w:val="20"/>
                <w:highlight w:val="none"/>
                <w:lang w:bidi="ar"/>
              </w:rPr>
            </w:pPr>
            <w:r>
              <w:rPr>
                <w:rFonts w:hint="eastAsia"/>
                <w:color w:val="000000"/>
                <w:kern w:val="0"/>
                <w:sz w:val="20"/>
                <w:szCs w:val="20"/>
                <w:highlight w:val="none"/>
                <w:lang w:val="en-US" w:eastAsia="zh-CN" w:bidi="ar"/>
              </w:rPr>
              <w:t>32</w:t>
            </w:r>
          </w:p>
        </w:tc>
        <w:tc>
          <w:tcPr>
            <w:tcW w:w="621" w:type="dxa"/>
            <w:shd w:val="clear" w:color="auto" w:fill="auto"/>
            <w:vAlign w:val="center"/>
          </w:tcPr>
          <w:p>
            <w:pPr>
              <w:widowControl/>
              <w:jc w:val="center"/>
              <w:textAlignment w:val="center"/>
              <w:rPr>
                <w:color w:val="000000"/>
                <w:kern w:val="0"/>
                <w:sz w:val="20"/>
                <w:szCs w:val="20"/>
                <w:highlight w:val="none"/>
                <w:lang w:bidi="ar"/>
              </w:rPr>
            </w:pPr>
          </w:p>
        </w:tc>
        <w:tc>
          <w:tcPr>
            <w:tcW w:w="400" w:type="dxa"/>
            <w:shd w:val="clear" w:color="auto" w:fill="auto"/>
            <w:vAlign w:val="center"/>
          </w:tcPr>
          <w:p>
            <w:pPr>
              <w:jc w:val="center"/>
              <w:rPr>
                <w:rFonts w:hint="eastAsia"/>
                <w:sz w:val="20"/>
                <w:szCs w:val="20"/>
                <w:highlight w:val="none"/>
              </w:rPr>
            </w:pPr>
            <w:r>
              <w:rPr>
                <w:rFonts w:hint="eastAsia"/>
                <w:sz w:val="20"/>
                <w:szCs w:val="20"/>
                <w:highlight w:val="none"/>
                <w:lang w:val="en-US" w:eastAsia="zh-CN"/>
              </w:rPr>
              <w:t>4</w:t>
            </w:r>
          </w:p>
        </w:tc>
        <w:tc>
          <w:tcPr>
            <w:tcW w:w="488" w:type="dxa"/>
            <w:shd w:val="clear" w:color="auto" w:fill="auto"/>
            <w:vAlign w:val="center"/>
          </w:tcPr>
          <w:p>
            <w:pPr>
              <w:jc w:val="center"/>
              <w:rPr>
                <w:rFonts w:hint="eastAsia"/>
                <w:sz w:val="20"/>
                <w:szCs w:val="20"/>
                <w:highlight w:val="none"/>
              </w:rPr>
            </w:pPr>
            <w:r>
              <w:rPr>
                <w:rFonts w:hint="eastAsia"/>
                <w:sz w:val="20"/>
                <w:szCs w:val="20"/>
                <w:highlight w:val="none"/>
              </w:rPr>
              <w:t>8</w:t>
            </w:r>
          </w:p>
        </w:tc>
        <w:tc>
          <w:tcPr>
            <w:tcW w:w="502" w:type="dxa"/>
            <w:shd w:val="clear" w:color="auto" w:fill="auto"/>
            <w:vAlign w:val="center"/>
          </w:tcPr>
          <w:p>
            <w:pPr>
              <w:widowControl/>
              <w:jc w:val="center"/>
              <w:textAlignment w:val="center"/>
              <w:rPr>
                <w:color w:val="000000"/>
                <w:kern w:val="0"/>
                <w:sz w:val="20"/>
                <w:szCs w:val="20"/>
                <w:highlight w:val="none"/>
                <w:lang w:bidi="ar"/>
              </w:rPr>
            </w:pPr>
            <w:r>
              <w:rPr>
                <w:color w:val="000000"/>
                <w:kern w:val="0"/>
                <w:sz w:val="20"/>
                <w:szCs w:val="20"/>
                <w:highlight w:val="none"/>
                <w:lang w:bidi="ar"/>
              </w:rPr>
              <w:t>7</w:t>
            </w:r>
          </w:p>
        </w:tc>
        <w:tc>
          <w:tcPr>
            <w:tcW w:w="481" w:type="dxa"/>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FF0000"/>
            <w:vAlign w:val="center"/>
          </w:tcPr>
          <w:p>
            <w:pPr>
              <w:widowControl/>
              <w:jc w:val="center"/>
              <w:textAlignment w:val="center"/>
              <w:rPr>
                <w:kern w:val="0"/>
                <w:sz w:val="20"/>
                <w:szCs w:val="20"/>
                <w:highlight w:val="none"/>
              </w:rPr>
            </w:pPr>
          </w:p>
        </w:tc>
        <w:tc>
          <w:tcPr>
            <w:tcW w:w="3381" w:type="dxa"/>
            <w:gridSpan w:val="2"/>
            <w:shd w:val="clear" w:color="auto" w:fill="auto"/>
            <w:vAlign w:val="center"/>
          </w:tcPr>
          <w:p>
            <w:pPr>
              <w:widowControl/>
              <w:jc w:val="left"/>
              <w:textAlignment w:val="center"/>
              <w:rPr>
                <w:kern w:val="0"/>
                <w:sz w:val="20"/>
                <w:szCs w:val="20"/>
                <w:highlight w:val="none"/>
              </w:rPr>
            </w:pPr>
            <w:r>
              <w:rPr>
                <w:rFonts w:hint="eastAsia" w:ascii="宋体" w:hAnsi="宋体" w:cs="宋体"/>
                <w:b/>
                <w:bCs/>
                <w:color w:val="000000"/>
                <w:kern w:val="0"/>
                <w:sz w:val="20"/>
                <w:szCs w:val="20"/>
                <w:highlight w:val="none"/>
                <w:lang w:bidi="ar"/>
              </w:rPr>
              <w:t>任选课程至少修读</w:t>
            </w:r>
            <w:r>
              <w:rPr>
                <w:rFonts w:hint="eastAsia"/>
                <w:b/>
                <w:bCs/>
                <w:color w:val="000000"/>
                <w:kern w:val="0"/>
                <w:sz w:val="20"/>
                <w:szCs w:val="20"/>
                <w:highlight w:val="none"/>
                <w:lang w:val="en-US" w:eastAsia="zh-CN" w:bidi="ar"/>
              </w:rPr>
              <w:t>6</w:t>
            </w:r>
            <w:r>
              <w:rPr>
                <w:rFonts w:hint="eastAsia" w:ascii="宋体" w:hAnsi="宋体" w:cs="宋体"/>
                <w:b/>
                <w:bCs/>
                <w:color w:val="000000"/>
                <w:kern w:val="0"/>
                <w:sz w:val="20"/>
                <w:szCs w:val="20"/>
                <w:highlight w:val="none"/>
                <w:lang w:bidi="ar"/>
              </w:rPr>
              <w:t>学分</w:t>
            </w:r>
          </w:p>
        </w:tc>
        <w:tc>
          <w:tcPr>
            <w:tcW w:w="435" w:type="dxa"/>
            <w:shd w:val="clear" w:color="auto" w:fill="auto"/>
            <w:vAlign w:val="center"/>
          </w:tcPr>
          <w:p>
            <w:pPr>
              <w:keepNext w:val="0"/>
              <w:keepLines w:val="0"/>
              <w:widowControl/>
              <w:suppressLineNumbers w:val="0"/>
              <w:jc w:val="center"/>
              <w:textAlignment w:val="center"/>
              <w:rPr>
                <w:b/>
                <w:bCs/>
                <w:color w:val="auto"/>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6</w:t>
            </w:r>
          </w:p>
        </w:tc>
        <w:tc>
          <w:tcPr>
            <w:tcW w:w="512" w:type="dxa"/>
            <w:shd w:val="clear" w:color="auto" w:fill="auto"/>
            <w:vAlign w:val="center"/>
          </w:tcPr>
          <w:p>
            <w:pPr>
              <w:keepNext w:val="0"/>
              <w:keepLines w:val="0"/>
              <w:widowControl/>
              <w:suppressLineNumbers w:val="0"/>
              <w:jc w:val="center"/>
              <w:textAlignment w:val="center"/>
              <w:rPr>
                <w:b/>
                <w:bCs/>
                <w:color w:val="auto"/>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96</w:t>
            </w:r>
          </w:p>
        </w:tc>
        <w:tc>
          <w:tcPr>
            <w:tcW w:w="497" w:type="dxa"/>
            <w:shd w:val="clear" w:color="auto" w:fill="auto"/>
            <w:vAlign w:val="center"/>
          </w:tcPr>
          <w:p>
            <w:pPr>
              <w:keepNext w:val="0"/>
              <w:keepLines w:val="0"/>
              <w:widowControl/>
              <w:suppressLineNumbers w:val="0"/>
              <w:jc w:val="center"/>
              <w:textAlignment w:val="center"/>
              <w:rPr>
                <w:b/>
                <w:bCs/>
                <w:color w:val="auto"/>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96</w:t>
            </w:r>
          </w:p>
        </w:tc>
        <w:tc>
          <w:tcPr>
            <w:tcW w:w="621" w:type="dxa"/>
            <w:shd w:val="clear" w:color="auto" w:fill="auto"/>
            <w:vAlign w:val="center"/>
          </w:tcPr>
          <w:p>
            <w:pPr>
              <w:jc w:val="center"/>
              <w:rPr>
                <w:b/>
                <w:bCs/>
                <w:color w:val="auto"/>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vAlign w:val="center"/>
          </w:tcPr>
          <w:p>
            <w:pPr>
              <w:jc w:val="center"/>
              <w:rPr>
                <w:sz w:val="20"/>
                <w:szCs w:val="20"/>
                <w:highlight w:val="none"/>
              </w:rPr>
            </w:pPr>
          </w:p>
        </w:tc>
        <w:tc>
          <w:tcPr>
            <w:tcW w:w="481" w:type="dxa"/>
            <w:shd w:val="clear" w:color="auto" w:fill="auto"/>
            <w:vAlign w:val="center"/>
          </w:tcPr>
          <w:p>
            <w:pPr>
              <w:jc w:val="center"/>
              <w:rPr>
                <w:kern w:val="0"/>
                <w:sz w:val="20"/>
                <w:szCs w:val="20"/>
                <w:highlight w:val="none"/>
              </w:rPr>
            </w:pPr>
          </w:p>
        </w:tc>
        <w:tc>
          <w:tcPr>
            <w:tcW w:w="570" w:type="dxa"/>
            <w:shd w:val="clear" w:color="auto" w:fill="auto"/>
            <w:vAlign w:val="center"/>
          </w:tcPr>
          <w:p>
            <w:pPr>
              <w:jc w:val="center"/>
              <w:rPr>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61" w:type="dxa"/>
            <w:vMerge w:val="continue"/>
            <w:shd w:val="clear" w:color="auto" w:fill="FF0000"/>
            <w:vAlign w:val="center"/>
          </w:tcPr>
          <w:p>
            <w:pPr>
              <w:pStyle w:val="4"/>
              <w:rPr>
                <w:rFonts w:ascii="Times New Roman" w:hAnsi="Times New Roman"/>
                <w:color w:val="auto"/>
                <w:highlight w:val="none"/>
              </w:rPr>
            </w:pPr>
          </w:p>
        </w:tc>
        <w:tc>
          <w:tcPr>
            <w:tcW w:w="3381" w:type="dxa"/>
            <w:gridSpan w:val="2"/>
            <w:shd w:val="clear" w:color="auto" w:fill="auto"/>
            <w:vAlign w:val="center"/>
          </w:tcPr>
          <w:p>
            <w:pPr>
              <w:widowControl/>
              <w:jc w:val="left"/>
              <w:textAlignment w:val="center"/>
              <w:rPr>
                <w:highlight w:val="none"/>
              </w:rPr>
            </w:pPr>
            <w:r>
              <w:rPr>
                <w:rFonts w:hint="eastAsia" w:ascii="宋体" w:hAnsi="宋体" w:cs="宋体"/>
                <w:b/>
                <w:bCs/>
                <w:color w:val="000000"/>
                <w:kern w:val="0"/>
                <w:sz w:val="20"/>
                <w:szCs w:val="20"/>
                <w:highlight w:val="none"/>
                <w:lang w:bidi="ar"/>
              </w:rPr>
              <w:t>专业选修课程至少修读</w:t>
            </w:r>
          </w:p>
        </w:tc>
        <w:tc>
          <w:tcPr>
            <w:tcW w:w="435"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15</w:t>
            </w:r>
          </w:p>
        </w:tc>
        <w:tc>
          <w:tcPr>
            <w:tcW w:w="512"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256</w:t>
            </w:r>
          </w:p>
        </w:tc>
        <w:tc>
          <w:tcPr>
            <w:tcW w:w="497"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232</w:t>
            </w:r>
          </w:p>
        </w:tc>
        <w:tc>
          <w:tcPr>
            <w:tcW w:w="621"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24</w:t>
            </w:r>
          </w:p>
        </w:tc>
        <w:tc>
          <w:tcPr>
            <w:tcW w:w="400" w:type="dxa"/>
            <w:shd w:val="clear" w:color="auto" w:fill="auto"/>
            <w:vAlign w:val="center"/>
          </w:tcPr>
          <w:p>
            <w:pPr>
              <w:jc w:val="center"/>
              <w:rPr>
                <w:b/>
                <w:bCs/>
                <w:sz w:val="20"/>
                <w:szCs w:val="20"/>
                <w:highlight w:val="none"/>
              </w:rPr>
            </w:pPr>
          </w:p>
        </w:tc>
        <w:tc>
          <w:tcPr>
            <w:tcW w:w="488" w:type="dxa"/>
            <w:shd w:val="clear" w:color="auto" w:fill="auto"/>
            <w:vAlign w:val="center"/>
          </w:tcPr>
          <w:p>
            <w:pPr>
              <w:jc w:val="center"/>
              <w:rPr>
                <w:b/>
                <w:bCs/>
                <w:sz w:val="20"/>
                <w:szCs w:val="20"/>
                <w:highlight w:val="none"/>
              </w:rPr>
            </w:pPr>
          </w:p>
        </w:tc>
        <w:tc>
          <w:tcPr>
            <w:tcW w:w="502" w:type="dxa"/>
            <w:shd w:val="clear" w:color="auto" w:fill="auto"/>
            <w:vAlign w:val="center"/>
          </w:tcPr>
          <w:p>
            <w:pPr>
              <w:jc w:val="center"/>
              <w:rPr>
                <w:b/>
                <w:bCs/>
                <w:sz w:val="20"/>
                <w:szCs w:val="20"/>
                <w:highlight w:val="none"/>
              </w:rPr>
            </w:pPr>
          </w:p>
        </w:tc>
        <w:tc>
          <w:tcPr>
            <w:tcW w:w="481" w:type="dxa"/>
            <w:shd w:val="clear" w:color="auto" w:fill="auto"/>
            <w:vAlign w:val="center"/>
          </w:tcPr>
          <w:p>
            <w:pPr>
              <w:jc w:val="center"/>
              <w:rPr>
                <w:b/>
                <w:bCs/>
                <w:kern w:val="0"/>
                <w:sz w:val="20"/>
                <w:szCs w:val="20"/>
                <w:highlight w:val="none"/>
              </w:rPr>
            </w:pPr>
          </w:p>
        </w:tc>
        <w:tc>
          <w:tcPr>
            <w:tcW w:w="570" w:type="dxa"/>
            <w:shd w:val="clear" w:color="auto" w:fill="auto"/>
            <w:vAlign w:val="center"/>
          </w:tcPr>
          <w:p>
            <w:pPr>
              <w:jc w:val="center"/>
              <w:rPr>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6" w:type="dxa"/>
            <w:vMerge w:val="continue"/>
            <w:shd w:val="clear" w:color="auto" w:fill="auto"/>
            <w:noWrap/>
            <w:tcMar>
              <w:top w:w="15" w:type="dxa"/>
              <w:left w:w="15" w:type="dxa"/>
              <w:bottom w:w="0" w:type="dxa"/>
              <w:right w:w="15" w:type="dxa"/>
            </w:tcMar>
            <w:vAlign w:val="center"/>
          </w:tcPr>
          <w:p>
            <w:pPr>
              <w:spacing w:line="370" w:lineRule="exact"/>
              <w:jc w:val="center"/>
              <w:rPr>
                <w:sz w:val="20"/>
                <w:szCs w:val="20"/>
                <w:highlight w:val="none"/>
              </w:rPr>
            </w:pPr>
          </w:p>
        </w:tc>
        <w:tc>
          <w:tcPr>
            <w:tcW w:w="3742" w:type="dxa"/>
            <w:gridSpan w:val="3"/>
            <w:shd w:val="clear" w:color="auto" w:fill="auto"/>
            <w:vAlign w:val="center"/>
          </w:tcPr>
          <w:p>
            <w:pPr>
              <w:widowControl/>
              <w:ind w:firstLine="402" w:firstLineChars="200"/>
              <w:textAlignment w:val="center"/>
              <w:rPr>
                <w:b/>
                <w:bCs/>
                <w:sz w:val="20"/>
                <w:szCs w:val="20"/>
                <w:highlight w:val="none"/>
              </w:rPr>
            </w:pPr>
            <w:r>
              <w:rPr>
                <w:rFonts w:hint="eastAsia" w:ascii="宋体" w:hAnsi="宋体" w:cs="宋体"/>
                <w:b/>
                <w:bCs/>
                <w:color w:val="000000"/>
                <w:kern w:val="0"/>
                <w:sz w:val="20"/>
                <w:szCs w:val="20"/>
                <w:highlight w:val="none"/>
                <w:lang w:bidi="ar"/>
              </w:rPr>
              <w:t>专业教育课程至少修读</w:t>
            </w:r>
          </w:p>
        </w:tc>
        <w:tc>
          <w:tcPr>
            <w:tcW w:w="435"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61</w:t>
            </w:r>
          </w:p>
        </w:tc>
        <w:tc>
          <w:tcPr>
            <w:tcW w:w="512"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1040</w:t>
            </w:r>
          </w:p>
        </w:tc>
        <w:tc>
          <w:tcPr>
            <w:tcW w:w="497"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864</w:t>
            </w:r>
          </w:p>
        </w:tc>
        <w:tc>
          <w:tcPr>
            <w:tcW w:w="621" w:type="dxa"/>
            <w:shd w:val="clear" w:color="auto" w:fill="auto"/>
            <w:vAlign w:val="center"/>
          </w:tcPr>
          <w:p>
            <w:pPr>
              <w:keepNext w:val="0"/>
              <w:keepLines w:val="0"/>
              <w:widowControl/>
              <w:suppressLineNumbers w:val="0"/>
              <w:jc w:val="center"/>
              <w:textAlignment w:val="center"/>
              <w:rPr>
                <w:b/>
                <w:bCs/>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192</w:t>
            </w:r>
          </w:p>
        </w:tc>
        <w:tc>
          <w:tcPr>
            <w:tcW w:w="400" w:type="dxa"/>
            <w:shd w:val="clear" w:color="auto" w:fill="auto"/>
            <w:vAlign w:val="center"/>
          </w:tcPr>
          <w:p>
            <w:pPr>
              <w:jc w:val="center"/>
              <w:rPr>
                <w:b/>
                <w:bCs/>
                <w:sz w:val="20"/>
                <w:szCs w:val="20"/>
                <w:highlight w:val="none"/>
              </w:rPr>
            </w:pPr>
          </w:p>
        </w:tc>
        <w:tc>
          <w:tcPr>
            <w:tcW w:w="488" w:type="dxa"/>
            <w:shd w:val="clear" w:color="auto" w:fill="auto"/>
            <w:vAlign w:val="center"/>
          </w:tcPr>
          <w:p>
            <w:pPr>
              <w:jc w:val="center"/>
              <w:rPr>
                <w:b/>
                <w:bCs/>
                <w:sz w:val="20"/>
                <w:szCs w:val="20"/>
                <w:highlight w:val="none"/>
              </w:rPr>
            </w:pPr>
          </w:p>
        </w:tc>
        <w:tc>
          <w:tcPr>
            <w:tcW w:w="502" w:type="dxa"/>
            <w:shd w:val="clear" w:color="auto" w:fill="auto"/>
            <w:vAlign w:val="center"/>
          </w:tcPr>
          <w:p>
            <w:pPr>
              <w:jc w:val="center"/>
              <w:rPr>
                <w:b/>
                <w:bCs/>
                <w:sz w:val="20"/>
                <w:szCs w:val="20"/>
                <w:highlight w:val="none"/>
              </w:rPr>
            </w:pPr>
          </w:p>
        </w:tc>
        <w:tc>
          <w:tcPr>
            <w:tcW w:w="481" w:type="dxa"/>
            <w:shd w:val="clear" w:color="auto" w:fill="auto"/>
            <w:vAlign w:val="center"/>
          </w:tcPr>
          <w:p>
            <w:pPr>
              <w:jc w:val="left"/>
              <w:rPr>
                <w:b/>
                <w:bCs/>
                <w:kern w:val="0"/>
                <w:sz w:val="20"/>
                <w:szCs w:val="20"/>
                <w:highlight w:val="none"/>
              </w:rPr>
            </w:pPr>
          </w:p>
        </w:tc>
        <w:tc>
          <w:tcPr>
            <w:tcW w:w="570" w:type="dxa"/>
            <w:shd w:val="clear" w:color="auto" w:fill="auto"/>
            <w:vAlign w:val="center"/>
          </w:tcPr>
          <w:p>
            <w:pPr>
              <w:jc w:val="center"/>
              <w:rPr>
                <w:b/>
                <w:bCs/>
                <w:kern w:val="0"/>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7" w:type="dxa"/>
            <w:gridSpan w:val="2"/>
            <w:vMerge w:val="restart"/>
            <w:shd w:val="clear" w:color="auto" w:fill="auto"/>
            <w:noWrap/>
            <w:tcMar>
              <w:top w:w="15" w:type="dxa"/>
              <w:left w:w="15" w:type="dxa"/>
              <w:bottom w:w="0" w:type="dxa"/>
              <w:right w:w="15" w:type="dxa"/>
            </w:tcMar>
            <w:vAlign w:val="center"/>
          </w:tcPr>
          <w:p>
            <w:pPr>
              <w:jc w:val="center"/>
              <w:rPr>
                <w:sz w:val="20"/>
                <w:szCs w:val="20"/>
                <w:highlight w:val="none"/>
              </w:rPr>
            </w:pPr>
            <w:r>
              <w:rPr>
                <w:sz w:val="20"/>
                <w:szCs w:val="20"/>
                <w:highlight w:val="none"/>
              </w:rPr>
              <w:t>实</w:t>
            </w:r>
          </w:p>
          <w:p>
            <w:pPr>
              <w:jc w:val="center"/>
              <w:rPr>
                <w:sz w:val="20"/>
                <w:szCs w:val="20"/>
                <w:highlight w:val="none"/>
              </w:rPr>
            </w:pPr>
            <w:r>
              <w:rPr>
                <w:sz w:val="20"/>
                <w:szCs w:val="20"/>
                <w:highlight w:val="none"/>
              </w:rPr>
              <w:t>践</w:t>
            </w:r>
          </w:p>
          <w:p>
            <w:pPr>
              <w:jc w:val="center"/>
              <w:rPr>
                <w:sz w:val="20"/>
                <w:szCs w:val="20"/>
                <w:highlight w:val="none"/>
              </w:rPr>
            </w:pPr>
            <w:r>
              <w:rPr>
                <w:sz w:val="20"/>
                <w:szCs w:val="20"/>
                <w:highlight w:val="none"/>
              </w:rPr>
              <w:t>教</w:t>
            </w:r>
          </w:p>
          <w:p>
            <w:pPr>
              <w:jc w:val="center"/>
              <w:rPr>
                <w:sz w:val="20"/>
                <w:szCs w:val="20"/>
                <w:highlight w:val="none"/>
              </w:rPr>
            </w:pPr>
            <w:r>
              <w:rPr>
                <w:sz w:val="20"/>
                <w:szCs w:val="20"/>
                <w:highlight w:val="none"/>
              </w:rPr>
              <w:t>育</w:t>
            </w:r>
          </w:p>
        </w:tc>
        <w:tc>
          <w:tcPr>
            <w:tcW w:w="1003" w:type="dxa"/>
            <w:shd w:val="clear" w:color="auto" w:fill="auto"/>
          </w:tcPr>
          <w:p>
            <w:pPr>
              <w:widowControl/>
              <w:jc w:val="left"/>
              <w:textAlignment w:val="top"/>
              <w:rPr>
                <w:sz w:val="20"/>
                <w:szCs w:val="20"/>
                <w:highlight w:val="none"/>
              </w:rPr>
            </w:pPr>
            <w:r>
              <w:rPr>
                <w:color w:val="000000"/>
                <w:kern w:val="0"/>
                <w:sz w:val="20"/>
                <w:szCs w:val="20"/>
                <w:highlight w:val="none"/>
                <w:lang w:bidi="ar"/>
              </w:rPr>
              <w:t>2100S0010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军事训练</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tcPr>
          <w:p>
            <w:pPr>
              <w:widowControl/>
              <w:jc w:val="center"/>
              <w:textAlignment w:val="top"/>
              <w:rPr>
                <w:sz w:val="20"/>
                <w:szCs w:val="20"/>
                <w:highlight w:val="none"/>
              </w:rPr>
            </w:pPr>
            <w:r>
              <w:rPr>
                <w:color w:val="000000"/>
                <w:kern w:val="0"/>
                <w:sz w:val="20"/>
                <w:szCs w:val="20"/>
                <w:highlight w:val="none"/>
                <w:lang w:bidi="ar"/>
              </w:rPr>
              <w:t>1</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tcPr>
          <w:p>
            <w:pPr>
              <w:widowControl/>
              <w:jc w:val="left"/>
              <w:textAlignment w:val="top"/>
              <w:rPr>
                <w:sz w:val="20"/>
                <w:szCs w:val="20"/>
                <w:highlight w:val="none"/>
              </w:rPr>
            </w:pPr>
            <w:r>
              <w:rPr>
                <w:color w:val="000000"/>
                <w:kern w:val="0"/>
                <w:sz w:val="20"/>
                <w:szCs w:val="20"/>
                <w:highlight w:val="none"/>
                <w:lang w:bidi="ar"/>
              </w:rPr>
              <w:t>2100S0020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劳动实践</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32</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tcPr>
          <w:p>
            <w:pPr>
              <w:widowControl/>
              <w:jc w:val="center"/>
              <w:textAlignment w:val="top"/>
              <w:rPr>
                <w:sz w:val="20"/>
                <w:szCs w:val="20"/>
                <w:highlight w:val="none"/>
              </w:rPr>
            </w:pPr>
            <w:r>
              <w:rPr>
                <w:color w:val="000000"/>
                <w:kern w:val="0"/>
                <w:sz w:val="20"/>
                <w:szCs w:val="20"/>
                <w:highlight w:val="none"/>
                <w:lang w:bidi="ar"/>
              </w:rPr>
              <w:t>2</w:t>
            </w:r>
            <w:r>
              <w:rPr>
                <w:rFonts w:hint="eastAsia"/>
                <w:color w:val="000000"/>
                <w:kern w:val="0"/>
                <w:sz w:val="20"/>
                <w:szCs w:val="20"/>
                <w:highlight w:val="none"/>
                <w:lang w:bidi="ar"/>
              </w:rPr>
              <w:t>-</w:t>
            </w:r>
            <w:r>
              <w:rPr>
                <w:color w:val="000000"/>
                <w:kern w:val="0"/>
                <w:sz w:val="20"/>
                <w:szCs w:val="20"/>
                <w:highlight w:val="none"/>
                <w:lang w:bidi="ar"/>
              </w:rPr>
              <w:t>7</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2100S0030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机械工程训练</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2</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tcPr>
          <w:p>
            <w:pPr>
              <w:widowControl/>
              <w:jc w:val="center"/>
              <w:textAlignment w:val="top"/>
              <w:rPr>
                <w:sz w:val="20"/>
                <w:szCs w:val="20"/>
                <w:highlight w:val="none"/>
              </w:rPr>
            </w:pPr>
            <w:r>
              <w:rPr>
                <w:color w:val="000000"/>
                <w:kern w:val="0"/>
                <w:sz w:val="20"/>
                <w:szCs w:val="20"/>
                <w:highlight w:val="none"/>
                <w:lang w:bidi="ar"/>
              </w:rPr>
              <w:t>2</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机电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w:t>
            </w:r>
            <w:r>
              <w:rPr>
                <w:rFonts w:hint="eastAsia"/>
                <w:color w:val="000000"/>
                <w:kern w:val="0"/>
                <w:sz w:val="20"/>
                <w:szCs w:val="20"/>
                <w:highlight w:val="none"/>
                <w:lang w:val="en-US" w:eastAsia="zh-CN" w:bidi="ar"/>
              </w:rPr>
              <w:t>5</w:t>
            </w:r>
            <w:r>
              <w:rPr>
                <w:color w:val="000000"/>
                <w:kern w:val="0"/>
                <w:sz w:val="20"/>
                <w:szCs w:val="20"/>
                <w:highlight w:val="none"/>
                <w:lang w:bidi="ar"/>
              </w:rPr>
              <w:t>010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电工电子实习</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tcPr>
          <w:p>
            <w:pPr>
              <w:widowControl/>
              <w:jc w:val="center"/>
              <w:textAlignment w:val="top"/>
              <w:rPr>
                <w:sz w:val="20"/>
                <w:szCs w:val="20"/>
                <w:highlight w:val="none"/>
              </w:rPr>
            </w:pPr>
            <w:r>
              <w:rPr>
                <w:color w:val="000000"/>
                <w:kern w:val="0"/>
                <w:sz w:val="20"/>
                <w:szCs w:val="20"/>
                <w:highlight w:val="none"/>
                <w:lang w:bidi="ar"/>
              </w:rPr>
              <w:t>3</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机电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w:t>
            </w:r>
            <w:r>
              <w:rPr>
                <w:rFonts w:hint="eastAsia"/>
                <w:color w:val="000000"/>
                <w:kern w:val="0"/>
                <w:sz w:val="20"/>
                <w:szCs w:val="20"/>
                <w:highlight w:val="none"/>
                <w:lang w:val="en-US" w:eastAsia="zh-CN" w:bidi="ar"/>
              </w:rPr>
              <w:t>5</w:t>
            </w:r>
            <w:r>
              <w:rPr>
                <w:color w:val="000000"/>
                <w:kern w:val="0"/>
                <w:sz w:val="20"/>
                <w:szCs w:val="20"/>
                <w:highlight w:val="none"/>
                <w:lang w:bidi="ar"/>
              </w:rPr>
              <w:t>020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认识实习</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3</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kern w:val="0"/>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w:t>
            </w:r>
            <w:r>
              <w:rPr>
                <w:rFonts w:hint="eastAsia"/>
                <w:color w:val="000000"/>
                <w:kern w:val="0"/>
                <w:sz w:val="20"/>
                <w:szCs w:val="20"/>
                <w:highlight w:val="none"/>
                <w:lang w:val="en-US" w:eastAsia="zh-CN" w:bidi="ar"/>
              </w:rPr>
              <w:t>5</w:t>
            </w:r>
            <w:r>
              <w:rPr>
                <w:color w:val="000000"/>
                <w:kern w:val="0"/>
                <w:sz w:val="20"/>
                <w:szCs w:val="20"/>
                <w:highlight w:val="none"/>
                <w:lang w:bidi="ar"/>
              </w:rPr>
              <w:t>030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化学绘图及数据处理</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4</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w:t>
            </w:r>
            <w:r>
              <w:rPr>
                <w:rFonts w:hint="eastAsia"/>
                <w:color w:val="000000"/>
                <w:kern w:val="0"/>
                <w:sz w:val="20"/>
                <w:szCs w:val="20"/>
                <w:highlight w:val="none"/>
                <w:lang w:val="en-US" w:eastAsia="zh-CN" w:bidi="ar"/>
              </w:rPr>
              <w:t>5</w:t>
            </w:r>
            <w:r>
              <w:rPr>
                <w:color w:val="000000"/>
                <w:kern w:val="0"/>
                <w:sz w:val="20"/>
                <w:szCs w:val="20"/>
                <w:highlight w:val="none"/>
                <w:lang w:bidi="ar"/>
              </w:rPr>
              <w:t>040</w:t>
            </w:r>
          </w:p>
        </w:tc>
        <w:tc>
          <w:tcPr>
            <w:tcW w:w="2378" w:type="dxa"/>
            <w:shd w:val="clear" w:color="auto" w:fill="auto"/>
            <w:vAlign w:val="center"/>
          </w:tcPr>
          <w:p>
            <w:pPr>
              <w:widowControl/>
              <w:jc w:val="left"/>
              <w:textAlignment w:val="center"/>
              <w:rPr>
                <w:rFonts w:hint="eastAsia" w:eastAsia="宋体"/>
                <w:sz w:val="20"/>
                <w:szCs w:val="20"/>
                <w:highlight w:val="none"/>
                <w:lang w:eastAsia="zh-CN"/>
              </w:rPr>
            </w:pPr>
            <w:r>
              <w:rPr>
                <w:rFonts w:hint="eastAsia"/>
                <w:sz w:val="20"/>
                <w:szCs w:val="20"/>
                <w:highlight w:val="none"/>
              </w:rPr>
              <w:t>新能源技术与应用</w:t>
            </w:r>
            <w:r>
              <w:rPr>
                <w:rFonts w:hint="eastAsia"/>
                <w:sz w:val="20"/>
                <w:szCs w:val="20"/>
                <w:highlight w:val="none"/>
                <w:lang w:eastAsia="zh-CN"/>
              </w:rPr>
              <w:t>课程设计</w:t>
            </w:r>
          </w:p>
        </w:tc>
        <w:tc>
          <w:tcPr>
            <w:tcW w:w="435" w:type="dxa"/>
            <w:shd w:val="clear" w:color="auto" w:fill="auto"/>
            <w:vAlign w:val="center"/>
          </w:tcPr>
          <w:p>
            <w:pPr>
              <w:widowControl/>
              <w:jc w:val="center"/>
              <w:textAlignment w:val="center"/>
              <w:rPr>
                <w:rFonts w:hint="default" w:eastAsia="宋体"/>
                <w:sz w:val="20"/>
                <w:szCs w:val="20"/>
                <w:highlight w:val="none"/>
                <w:lang w:val="en-US" w:eastAsia="zh-CN"/>
              </w:rPr>
            </w:pPr>
            <w:r>
              <w:rPr>
                <w:rFonts w:hint="eastAsia"/>
                <w:sz w:val="20"/>
                <w:szCs w:val="20"/>
                <w:highlight w:val="none"/>
                <w:lang w:val="en-US" w:eastAsia="zh-CN"/>
              </w:rPr>
              <w:t>1</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vAlign w:val="center"/>
          </w:tcPr>
          <w:p>
            <w:pPr>
              <w:widowControl/>
              <w:jc w:val="center"/>
              <w:textAlignment w:val="center"/>
              <w:rPr>
                <w:rFonts w:hint="default" w:eastAsia="宋体"/>
                <w:sz w:val="20"/>
                <w:szCs w:val="20"/>
                <w:highlight w:val="none"/>
                <w:lang w:val="en-US" w:eastAsia="zh-CN"/>
              </w:rPr>
            </w:pPr>
            <w:r>
              <w:rPr>
                <w:rFonts w:hint="eastAsia"/>
                <w:sz w:val="20"/>
                <w:szCs w:val="20"/>
                <w:highlight w:val="none"/>
                <w:lang w:val="en-US" w:eastAsia="zh-CN"/>
              </w:rPr>
              <w:t>4</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w:t>
            </w:r>
            <w:r>
              <w:rPr>
                <w:rFonts w:hint="eastAsia"/>
                <w:color w:val="000000"/>
                <w:kern w:val="0"/>
                <w:sz w:val="20"/>
                <w:szCs w:val="20"/>
                <w:highlight w:val="none"/>
                <w:lang w:val="en-US" w:eastAsia="zh-CN" w:bidi="ar"/>
              </w:rPr>
              <w:t>5</w:t>
            </w:r>
            <w:r>
              <w:rPr>
                <w:color w:val="000000"/>
                <w:kern w:val="0"/>
                <w:sz w:val="20"/>
                <w:szCs w:val="20"/>
                <w:highlight w:val="none"/>
                <w:lang w:bidi="ar"/>
              </w:rPr>
              <w:t>050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节能减排社会实践与科技创新竞赛</w:t>
            </w:r>
          </w:p>
        </w:tc>
        <w:tc>
          <w:tcPr>
            <w:tcW w:w="435" w:type="dxa"/>
            <w:shd w:val="clear" w:color="auto" w:fill="auto"/>
            <w:vAlign w:val="center"/>
          </w:tcPr>
          <w:p>
            <w:pPr>
              <w:widowControl/>
              <w:jc w:val="center"/>
              <w:textAlignment w:val="center"/>
              <w:rPr>
                <w:rFonts w:hint="eastAsia"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2</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2</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621"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502" w:type="dxa"/>
            <w:shd w:val="clear" w:color="auto" w:fill="auto"/>
            <w:vAlign w:val="center"/>
          </w:tcPr>
          <w:p>
            <w:pPr>
              <w:widowControl/>
              <w:jc w:val="center"/>
              <w:textAlignment w:val="center"/>
              <w:rPr>
                <w:rFonts w:hint="default"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5</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w:t>
            </w:r>
            <w:r>
              <w:rPr>
                <w:rFonts w:hint="eastAsia"/>
                <w:color w:val="000000"/>
                <w:kern w:val="0"/>
                <w:sz w:val="20"/>
                <w:szCs w:val="20"/>
                <w:highlight w:val="none"/>
                <w:lang w:val="en-US" w:eastAsia="zh-CN" w:bidi="ar"/>
              </w:rPr>
              <w:t>5</w:t>
            </w:r>
            <w:r>
              <w:rPr>
                <w:color w:val="000000"/>
                <w:kern w:val="0"/>
                <w:sz w:val="20"/>
                <w:szCs w:val="20"/>
                <w:highlight w:val="none"/>
                <w:lang w:bidi="ar"/>
              </w:rPr>
              <w:t>060</w:t>
            </w:r>
          </w:p>
        </w:tc>
        <w:tc>
          <w:tcPr>
            <w:tcW w:w="2378" w:type="dxa"/>
            <w:shd w:val="clear" w:color="auto" w:fill="auto"/>
            <w:vAlign w:val="center"/>
          </w:tcPr>
          <w:p>
            <w:pPr>
              <w:widowControl/>
              <w:jc w:val="left"/>
              <w:textAlignment w:val="center"/>
              <w:rPr>
                <w:sz w:val="20"/>
                <w:szCs w:val="20"/>
                <w:highlight w:val="none"/>
              </w:rPr>
            </w:pPr>
            <w:r>
              <w:rPr>
                <w:rFonts w:hint="eastAsia" w:ascii="宋体" w:hAnsi="宋体" w:cs="宋体"/>
                <w:color w:val="000000"/>
                <w:kern w:val="0"/>
                <w:sz w:val="20"/>
                <w:szCs w:val="20"/>
                <w:highlight w:val="none"/>
                <w:lang w:bidi="ar"/>
              </w:rPr>
              <w:t>储能电站设计</w:t>
            </w:r>
          </w:p>
        </w:tc>
        <w:tc>
          <w:tcPr>
            <w:tcW w:w="435"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p>
        </w:tc>
        <w:tc>
          <w:tcPr>
            <w:tcW w:w="51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sz w:val="20"/>
                <w:szCs w:val="20"/>
                <w:highlight w:val="none"/>
              </w:rPr>
            </w:pPr>
          </w:p>
        </w:tc>
        <w:tc>
          <w:tcPr>
            <w:tcW w:w="621" w:type="dxa"/>
            <w:shd w:val="clear" w:color="auto" w:fill="auto"/>
            <w:vAlign w:val="center"/>
          </w:tcPr>
          <w:p>
            <w:pPr>
              <w:jc w:val="center"/>
              <w:rPr>
                <w:sz w:val="20"/>
                <w:szCs w:val="20"/>
                <w:highlight w:val="none"/>
              </w:rPr>
            </w:pPr>
          </w:p>
        </w:tc>
        <w:tc>
          <w:tcPr>
            <w:tcW w:w="400" w:type="dxa"/>
            <w:shd w:val="clear" w:color="auto" w:fill="auto"/>
            <w:vAlign w:val="center"/>
          </w:tcPr>
          <w:p>
            <w:pPr>
              <w:jc w:val="center"/>
              <w:rPr>
                <w:sz w:val="20"/>
                <w:szCs w:val="20"/>
                <w:highlight w:val="none"/>
              </w:rPr>
            </w:pPr>
          </w:p>
        </w:tc>
        <w:tc>
          <w:tcPr>
            <w:tcW w:w="488" w:type="dxa"/>
            <w:shd w:val="clear" w:color="auto" w:fill="auto"/>
            <w:vAlign w:val="center"/>
          </w:tcPr>
          <w:p>
            <w:pPr>
              <w:jc w:val="center"/>
              <w:rPr>
                <w:sz w:val="20"/>
                <w:szCs w:val="20"/>
                <w:highlight w:val="none"/>
              </w:rPr>
            </w:pPr>
          </w:p>
        </w:tc>
        <w:tc>
          <w:tcPr>
            <w:tcW w:w="502" w:type="dxa"/>
            <w:shd w:val="clear" w:color="auto" w:fill="auto"/>
            <w:vAlign w:val="center"/>
          </w:tcPr>
          <w:p>
            <w:pPr>
              <w:widowControl/>
              <w:jc w:val="center"/>
              <w:textAlignment w:val="center"/>
              <w:rPr>
                <w:sz w:val="20"/>
                <w:szCs w:val="20"/>
                <w:highlight w:val="none"/>
              </w:rPr>
            </w:pPr>
            <w:r>
              <w:rPr>
                <w:color w:val="000000"/>
                <w:kern w:val="0"/>
                <w:sz w:val="20"/>
                <w:szCs w:val="20"/>
                <w:highlight w:val="none"/>
                <w:lang w:bidi="ar"/>
              </w:rPr>
              <w:t>6</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sz w:val="20"/>
                <w:szCs w:val="20"/>
                <w:highlight w:val="none"/>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S3070</w:t>
            </w:r>
          </w:p>
        </w:tc>
        <w:tc>
          <w:tcPr>
            <w:tcW w:w="2378" w:type="dxa"/>
            <w:shd w:val="clear" w:color="auto" w:fill="auto"/>
            <w:vAlign w:val="center"/>
          </w:tcPr>
          <w:p>
            <w:pPr>
              <w:widowControl/>
              <w:jc w:val="left"/>
              <w:textAlignment w:val="center"/>
              <w:rPr>
                <w:sz w:val="20"/>
                <w:szCs w:val="20"/>
                <w:highlight w:val="none"/>
              </w:rPr>
            </w:pPr>
            <w:r>
              <w:rPr>
                <w:rFonts w:hint="eastAsia"/>
                <w:sz w:val="20"/>
                <w:szCs w:val="20"/>
                <w:highlight w:val="none"/>
              </w:rPr>
              <w:t>储能系统安全设计</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1</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621"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6</w:t>
            </w:r>
          </w:p>
        </w:tc>
        <w:tc>
          <w:tcPr>
            <w:tcW w:w="481"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考查</w:t>
            </w:r>
          </w:p>
        </w:tc>
        <w:tc>
          <w:tcPr>
            <w:tcW w:w="570" w:type="dxa"/>
            <w:shd w:val="clear" w:color="auto" w:fill="auto"/>
          </w:tcPr>
          <w:p>
            <w:pPr>
              <w:widowControl/>
              <w:jc w:val="center"/>
              <w:textAlignment w:val="top"/>
              <w:rPr>
                <w:sz w:val="20"/>
                <w:szCs w:val="20"/>
                <w:highlight w:val="none"/>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2103S0070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生产实习</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4</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621"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8" w:type="dxa"/>
            <w:shd w:val="clear" w:color="auto" w:fill="auto"/>
            <w:vAlign w:val="center"/>
          </w:tcPr>
          <w:p>
            <w:pPr>
              <w:jc w:val="center"/>
              <w:rPr>
                <w:rFonts w:ascii="Times New Roman" w:hAnsi="Times New Roman" w:eastAsia="宋体" w:cs="Times New Roman"/>
                <w:color w:val="FF0000"/>
                <w:kern w:val="2"/>
                <w:sz w:val="20"/>
                <w:szCs w:val="20"/>
                <w:highlight w:val="none"/>
                <w:lang w:val="en-US" w:eastAsia="zh-CN" w:bidi="ar-SA"/>
              </w:rPr>
            </w:pPr>
          </w:p>
        </w:tc>
        <w:tc>
          <w:tcPr>
            <w:tcW w:w="502" w:type="dxa"/>
            <w:shd w:val="clear" w:color="auto" w:fill="auto"/>
            <w:vAlign w:val="center"/>
          </w:tcPr>
          <w:p>
            <w:pPr>
              <w:widowControl/>
              <w:jc w:val="center"/>
              <w:textAlignment w:val="center"/>
              <w:rPr>
                <w:rFonts w:ascii="Times New Roman" w:hAnsi="Times New Roman" w:eastAsia="宋体" w:cs="Times New Roman"/>
                <w:color w:val="FF0000"/>
                <w:kern w:val="2"/>
                <w:sz w:val="20"/>
                <w:szCs w:val="20"/>
                <w:highlight w:val="none"/>
                <w:lang w:val="en-US" w:eastAsia="zh-CN" w:bidi="ar-SA"/>
              </w:rPr>
            </w:pPr>
            <w:r>
              <w:rPr>
                <w:color w:val="FF0000"/>
                <w:kern w:val="0"/>
                <w:sz w:val="20"/>
                <w:szCs w:val="20"/>
                <w:highlight w:val="none"/>
                <w:lang w:bidi="ar"/>
              </w:rPr>
              <w:t>7</w:t>
            </w:r>
          </w:p>
        </w:tc>
        <w:tc>
          <w:tcPr>
            <w:tcW w:w="481"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S0040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毕业实习</w:t>
            </w:r>
          </w:p>
        </w:tc>
        <w:tc>
          <w:tcPr>
            <w:tcW w:w="435" w:type="dxa"/>
            <w:shd w:val="clear" w:color="auto" w:fill="auto"/>
            <w:vAlign w:val="center"/>
          </w:tcPr>
          <w:p>
            <w:pPr>
              <w:widowControl/>
              <w:jc w:val="center"/>
              <w:textAlignment w:val="center"/>
              <w:rPr>
                <w:rFonts w:hint="eastAsia"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6</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color w:val="000000"/>
                <w:kern w:val="0"/>
                <w:sz w:val="20"/>
                <w:szCs w:val="20"/>
                <w:highlight w:val="none"/>
                <w:lang w:val="en-US" w:eastAsia="zh-CN" w:bidi="ar"/>
              </w:rPr>
              <w:t>6</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621"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7</w:t>
            </w:r>
          </w:p>
        </w:tc>
        <w:tc>
          <w:tcPr>
            <w:tcW w:w="481"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210</w:t>
            </w:r>
            <w:r>
              <w:rPr>
                <w:rFonts w:hint="eastAsia"/>
                <w:color w:val="000000"/>
                <w:kern w:val="0"/>
                <w:sz w:val="20"/>
                <w:szCs w:val="20"/>
                <w:highlight w:val="none"/>
                <w:lang w:val="en-US" w:eastAsia="zh-CN" w:bidi="ar"/>
              </w:rPr>
              <w:t>3</w:t>
            </w:r>
            <w:r>
              <w:rPr>
                <w:color w:val="000000"/>
                <w:kern w:val="0"/>
                <w:sz w:val="20"/>
                <w:szCs w:val="20"/>
                <w:highlight w:val="none"/>
                <w:lang w:bidi="ar"/>
              </w:rPr>
              <w:t>S0050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毕业论文（设计）</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8</w:t>
            </w:r>
          </w:p>
        </w:tc>
        <w:tc>
          <w:tcPr>
            <w:tcW w:w="51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12</w:t>
            </w:r>
            <w:r>
              <w:rPr>
                <w:rFonts w:hint="eastAsia" w:ascii="宋体" w:hAnsi="宋体" w:cs="宋体"/>
                <w:color w:val="000000"/>
                <w:kern w:val="0"/>
                <w:sz w:val="20"/>
                <w:szCs w:val="20"/>
                <w:highlight w:val="none"/>
                <w:lang w:bidi="ar"/>
              </w:rPr>
              <w:t>周</w:t>
            </w:r>
          </w:p>
        </w:tc>
        <w:tc>
          <w:tcPr>
            <w:tcW w:w="497"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621"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502"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8</w:t>
            </w:r>
          </w:p>
        </w:tc>
        <w:tc>
          <w:tcPr>
            <w:tcW w:w="481"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2100S0060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创新创业实践</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w:t>
            </w:r>
          </w:p>
        </w:tc>
        <w:tc>
          <w:tcPr>
            <w:tcW w:w="512"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97"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621"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502"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1"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1003"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2100S0070</w:t>
            </w:r>
          </w:p>
        </w:tc>
        <w:tc>
          <w:tcPr>
            <w:tcW w:w="2378" w:type="dxa"/>
            <w:shd w:val="clear" w:color="auto" w:fill="auto"/>
            <w:vAlign w:val="center"/>
          </w:tcPr>
          <w:p>
            <w:pPr>
              <w:widowControl/>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第二、三、四课堂育人实践</w:t>
            </w:r>
          </w:p>
        </w:tc>
        <w:tc>
          <w:tcPr>
            <w:tcW w:w="435" w:type="dxa"/>
            <w:shd w:val="clear" w:color="auto" w:fill="auto"/>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color w:val="000000"/>
                <w:kern w:val="0"/>
                <w:sz w:val="20"/>
                <w:szCs w:val="20"/>
                <w:highlight w:val="none"/>
                <w:lang w:bidi="ar"/>
              </w:rPr>
              <w:t>4</w:t>
            </w:r>
          </w:p>
        </w:tc>
        <w:tc>
          <w:tcPr>
            <w:tcW w:w="512"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97"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621"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00"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488" w:type="dxa"/>
            <w:shd w:val="clear" w:color="auto" w:fill="auto"/>
            <w:vAlign w:val="center"/>
          </w:tcPr>
          <w:p>
            <w:pPr>
              <w:jc w:val="center"/>
              <w:rPr>
                <w:rFonts w:ascii="Times New Roman" w:hAnsi="Times New Roman" w:eastAsia="宋体" w:cs="Times New Roman"/>
                <w:kern w:val="2"/>
                <w:sz w:val="20"/>
                <w:szCs w:val="20"/>
                <w:highlight w:val="none"/>
                <w:lang w:val="en-US" w:eastAsia="zh-CN" w:bidi="ar-SA"/>
              </w:rPr>
            </w:pPr>
          </w:p>
        </w:tc>
        <w:tc>
          <w:tcPr>
            <w:tcW w:w="502" w:type="dxa"/>
            <w:shd w:val="clear" w:color="auto" w:fill="auto"/>
            <w:vAlign w:val="top"/>
          </w:tcPr>
          <w:p>
            <w:pPr>
              <w:jc w:val="center"/>
              <w:rPr>
                <w:rFonts w:ascii="Times New Roman" w:hAnsi="Times New Roman" w:eastAsia="宋体" w:cs="Times New Roman"/>
                <w:kern w:val="2"/>
                <w:sz w:val="20"/>
                <w:szCs w:val="20"/>
                <w:highlight w:val="none"/>
                <w:lang w:val="en-US" w:eastAsia="zh-CN" w:bidi="ar-SA"/>
              </w:rPr>
            </w:pPr>
          </w:p>
        </w:tc>
        <w:tc>
          <w:tcPr>
            <w:tcW w:w="481"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考查</w:t>
            </w:r>
          </w:p>
        </w:tc>
        <w:tc>
          <w:tcPr>
            <w:tcW w:w="570" w:type="dxa"/>
            <w:shd w:val="clear" w:color="auto" w:fill="auto"/>
            <w:vAlign w:val="top"/>
          </w:tcPr>
          <w:p>
            <w:pPr>
              <w:widowControl/>
              <w:jc w:val="center"/>
              <w:textAlignment w:val="top"/>
              <w:rPr>
                <w:rFonts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7" w:type="dxa"/>
            <w:gridSpan w:val="2"/>
            <w:vMerge w:val="continue"/>
            <w:shd w:val="clear" w:color="auto" w:fill="auto"/>
            <w:noWrap/>
            <w:tcMar>
              <w:top w:w="15" w:type="dxa"/>
              <w:left w:w="15" w:type="dxa"/>
              <w:bottom w:w="0" w:type="dxa"/>
              <w:right w:w="15" w:type="dxa"/>
            </w:tcMar>
            <w:vAlign w:val="center"/>
          </w:tcPr>
          <w:p>
            <w:pPr>
              <w:jc w:val="center"/>
              <w:rPr>
                <w:sz w:val="20"/>
                <w:szCs w:val="20"/>
                <w:highlight w:val="none"/>
              </w:rPr>
            </w:pPr>
          </w:p>
        </w:tc>
        <w:tc>
          <w:tcPr>
            <w:tcW w:w="3381" w:type="dxa"/>
            <w:gridSpan w:val="2"/>
            <w:shd w:val="clear" w:color="auto" w:fill="auto"/>
            <w:vAlign w:val="center"/>
          </w:tcPr>
          <w:p>
            <w:pPr>
              <w:widowControl/>
              <w:jc w:val="left"/>
              <w:textAlignment w:val="center"/>
              <w:rPr>
                <w:b/>
                <w:bCs/>
                <w:sz w:val="20"/>
                <w:szCs w:val="20"/>
                <w:highlight w:val="none"/>
              </w:rPr>
            </w:pPr>
            <w:r>
              <w:rPr>
                <w:rFonts w:hint="eastAsia" w:ascii="宋体" w:hAnsi="宋体" w:cs="宋体"/>
                <w:b/>
                <w:bCs/>
                <w:color w:val="000000"/>
                <w:kern w:val="0"/>
                <w:sz w:val="20"/>
                <w:szCs w:val="20"/>
                <w:highlight w:val="none"/>
                <w:lang w:bidi="ar"/>
              </w:rPr>
              <w:t>实践教育至少修读</w:t>
            </w:r>
          </w:p>
        </w:tc>
        <w:tc>
          <w:tcPr>
            <w:tcW w:w="435" w:type="dxa"/>
            <w:shd w:val="clear" w:color="auto" w:fill="auto"/>
            <w:vAlign w:val="center"/>
          </w:tcPr>
          <w:p>
            <w:pPr>
              <w:widowControl/>
              <w:jc w:val="center"/>
              <w:textAlignment w:val="center"/>
              <w:rPr>
                <w:rFonts w:hint="default" w:eastAsia="宋体"/>
                <w:b/>
                <w:bCs/>
                <w:sz w:val="20"/>
                <w:szCs w:val="20"/>
                <w:highlight w:val="none"/>
                <w:lang w:val="en-US" w:eastAsia="zh-CN"/>
              </w:rPr>
            </w:pPr>
            <w:r>
              <w:rPr>
                <w:rFonts w:hint="eastAsia"/>
                <w:b/>
                <w:bCs/>
                <w:color w:val="000000"/>
                <w:kern w:val="0"/>
                <w:sz w:val="20"/>
                <w:szCs w:val="20"/>
                <w:highlight w:val="none"/>
                <w:lang w:val="en-US" w:eastAsia="zh-CN" w:bidi="ar"/>
              </w:rPr>
              <w:t>37</w:t>
            </w:r>
          </w:p>
        </w:tc>
        <w:tc>
          <w:tcPr>
            <w:tcW w:w="512" w:type="dxa"/>
            <w:shd w:val="clear" w:color="auto" w:fill="auto"/>
            <w:vAlign w:val="center"/>
          </w:tcPr>
          <w:p>
            <w:pPr>
              <w:jc w:val="left"/>
              <w:rPr>
                <w:b/>
                <w:bCs/>
                <w:sz w:val="20"/>
                <w:szCs w:val="20"/>
                <w:highlight w:val="none"/>
              </w:rPr>
            </w:pPr>
          </w:p>
        </w:tc>
        <w:tc>
          <w:tcPr>
            <w:tcW w:w="497" w:type="dxa"/>
            <w:shd w:val="clear" w:color="auto" w:fill="auto"/>
            <w:vAlign w:val="center"/>
          </w:tcPr>
          <w:p>
            <w:pPr>
              <w:jc w:val="left"/>
              <w:rPr>
                <w:b/>
                <w:bCs/>
                <w:sz w:val="20"/>
                <w:szCs w:val="20"/>
                <w:highlight w:val="none"/>
              </w:rPr>
            </w:pPr>
          </w:p>
        </w:tc>
        <w:tc>
          <w:tcPr>
            <w:tcW w:w="621" w:type="dxa"/>
            <w:shd w:val="clear" w:color="auto" w:fill="auto"/>
            <w:vAlign w:val="center"/>
          </w:tcPr>
          <w:p>
            <w:pPr>
              <w:jc w:val="left"/>
              <w:rPr>
                <w:b/>
                <w:bCs/>
                <w:sz w:val="20"/>
                <w:szCs w:val="20"/>
                <w:highlight w:val="none"/>
              </w:rPr>
            </w:pPr>
          </w:p>
        </w:tc>
        <w:tc>
          <w:tcPr>
            <w:tcW w:w="400" w:type="dxa"/>
            <w:shd w:val="clear" w:color="auto" w:fill="auto"/>
            <w:vAlign w:val="center"/>
          </w:tcPr>
          <w:p>
            <w:pPr>
              <w:jc w:val="left"/>
              <w:rPr>
                <w:b/>
                <w:bCs/>
                <w:sz w:val="20"/>
                <w:szCs w:val="20"/>
                <w:highlight w:val="none"/>
              </w:rPr>
            </w:pPr>
          </w:p>
        </w:tc>
        <w:tc>
          <w:tcPr>
            <w:tcW w:w="488" w:type="dxa"/>
            <w:shd w:val="clear" w:color="auto" w:fill="auto"/>
            <w:vAlign w:val="center"/>
          </w:tcPr>
          <w:p>
            <w:pPr>
              <w:jc w:val="left"/>
              <w:rPr>
                <w:b/>
                <w:bCs/>
                <w:sz w:val="20"/>
                <w:szCs w:val="20"/>
                <w:highlight w:val="none"/>
              </w:rPr>
            </w:pPr>
          </w:p>
        </w:tc>
        <w:tc>
          <w:tcPr>
            <w:tcW w:w="502" w:type="dxa"/>
            <w:shd w:val="clear" w:color="auto" w:fill="auto"/>
            <w:vAlign w:val="center"/>
          </w:tcPr>
          <w:p>
            <w:pPr>
              <w:jc w:val="left"/>
              <w:rPr>
                <w:b/>
                <w:bCs/>
                <w:sz w:val="20"/>
                <w:szCs w:val="20"/>
                <w:highlight w:val="none"/>
              </w:rPr>
            </w:pPr>
          </w:p>
        </w:tc>
        <w:tc>
          <w:tcPr>
            <w:tcW w:w="481" w:type="dxa"/>
            <w:shd w:val="clear" w:color="auto" w:fill="auto"/>
            <w:vAlign w:val="center"/>
          </w:tcPr>
          <w:p>
            <w:pPr>
              <w:jc w:val="left"/>
              <w:rPr>
                <w:b/>
                <w:bCs/>
                <w:kern w:val="0"/>
                <w:sz w:val="20"/>
                <w:szCs w:val="20"/>
                <w:highlight w:val="none"/>
              </w:rPr>
            </w:pPr>
          </w:p>
        </w:tc>
        <w:tc>
          <w:tcPr>
            <w:tcW w:w="570" w:type="dxa"/>
            <w:shd w:val="clear" w:color="auto" w:fill="auto"/>
            <w:vAlign w:val="center"/>
          </w:tcPr>
          <w:p>
            <w:pPr>
              <w:rPr>
                <w:b/>
                <w:bCs/>
                <w:kern w:val="0"/>
                <w:sz w:val="20"/>
                <w:szCs w:val="20"/>
                <w:highlight w:val="none"/>
              </w:rPr>
            </w:pPr>
          </w:p>
        </w:tc>
      </w:tr>
      <w:bookmarkEnd w:id="0"/>
    </w:tbl>
    <w:p>
      <w:pPr>
        <w:spacing w:line="440" w:lineRule="exact"/>
        <w:ind w:firstLine="420" w:firstLineChars="200"/>
        <w:rPr>
          <w:szCs w:val="21"/>
        </w:rPr>
      </w:pPr>
      <w:r>
        <w:rPr>
          <w:szCs w:val="21"/>
        </w:rPr>
        <w:t>备注：第二、三、四课堂育人实践详见《新疆理工学院学院“第二课堂成绩单”制度实施办法》</w:t>
      </w:r>
    </w:p>
    <w:p>
      <w:pPr>
        <w:spacing w:line="440" w:lineRule="exact"/>
        <w:ind w:firstLine="480" w:firstLineChars="200"/>
        <w:rPr>
          <w:rFonts w:eastAsia="黑体"/>
          <w:sz w:val="24"/>
        </w:rPr>
        <w:sectPr>
          <w:footerReference r:id="rId3" w:type="default"/>
          <w:pgSz w:w="11906" w:h="16838"/>
          <w:pgMar w:top="1134" w:right="1417" w:bottom="1134" w:left="1417" w:header="851" w:footer="992" w:gutter="0"/>
          <w:cols w:space="425" w:num="1"/>
          <w:docGrid w:type="lines" w:linePitch="312" w:charSpace="0"/>
        </w:sectPr>
      </w:pPr>
    </w:p>
    <w:p>
      <w:pPr>
        <w:spacing w:line="440" w:lineRule="exact"/>
        <w:ind w:firstLine="723" w:firstLineChars="300"/>
        <w:rPr>
          <w:b/>
          <w:bCs/>
          <w:szCs w:val="21"/>
        </w:rPr>
      </w:pPr>
      <w:r>
        <w:rPr>
          <w:rFonts w:eastAsia="黑体"/>
          <w:b/>
          <w:bCs/>
          <w:sz w:val="24"/>
        </w:rPr>
        <w:t xml:space="preserve">十、 </w:t>
      </w:r>
      <w:r>
        <w:rPr>
          <w:rFonts w:hint="eastAsia" w:eastAsia="黑体"/>
          <w:b/>
          <w:bCs/>
          <w:sz w:val="24"/>
        </w:rPr>
        <w:t>储能科学与</w:t>
      </w:r>
      <w:r>
        <w:rPr>
          <w:rFonts w:eastAsia="黑体"/>
          <w:b/>
          <w:bCs/>
          <w:sz w:val="24"/>
        </w:rPr>
        <w:t>工程专业毕业要求对培养目标支撑的矩阵图</w:t>
      </w:r>
    </w:p>
    <w:tbl>
      <w:tblPr>
        <w:tblStyle w:val="9"/>
        <w:tblW w:w="8522" w:type="dxa"/>
        <w:jc w:val="center"/>
        <w:tblLayout w:type="fixed"/>
        <w:tblCellMar>
          <w:top w:w="0" w:type="dxa"/>
          <w:left w:w="0" w:type="dxa"/>
          <w:bottom w:w="0" w:type="dxa"/>
          <w:right w:w="0" w:type="dxa"/>
        </w:tblCellMar>
      </w:tblPr>
      <w:tblGrid>
        <w:gridCol w:w="3076"/>
        <w:gridCol w:w="1090"/>
        <w:gridCol w:w="1089"/>
        <w:gridCol w:w="1089"/>
        <w:gridCol w:w="1089"/>
        <w:gridCol w:w="1089"/>
      </w:tblGrid>
      <w:tr>
        <w:tblPrEx>
          <w:tblCellMar>
            <w:top w:w="0" w:type="dxa"/>
            <w:left w:w="0" w:type="dxa"/>
            <w:bottom w:w="0" w:type="dxa"/>
            <w:right w:w="0" w:type="dxa"/>
          </w:tblCellMar>
        </w:tblPrEx>
        <w:trPr>
          <w:trHeight w:val="488"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b/>
                <w:bCs/>
              </w:rPr>
              <w:t>毕业要求</w:t>
            </w:r>
          </w:p>
        </w:tc>
        <w:tc>
          <w:tcPr>
            <w:tcW w:w="1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
                <w:bCs/>
                <w:kern w:val="0"/>
                <w:szCs w:val="21"/>
              </w:rPr>
            </w:pPr>
            <w:r>
              <w:rPr>
                <w:b/>
                <w:bCs/>
                <w:kern w:val="0"/>
                <w:szCs w:val="21"/>
              </w:rPr>
              <w:t>培养</w:t>
            </w:r>
          </w:p>
          <w:p>
            <w:pPr>
              <w:adjustRightInd w:val="0"/>
              <w:snapToGrid w:val="0"/>
              <w:jc w:val="center"/>
              <w:rPr>
                <w:b/>
                <w:bCs/>
                <w:kern w:val="0"/>
                <w:szCs w:val="21"/>
              </w:rPr>
            </w:pPr>
            <w:r>
              <w:rPr>
                <w:b/>
                <w:bCs/>
                <w:kern w:val="0"/>
                <w:szCs w:val="21"/>
              </w:rPr>
              <w:t>目标</w:t>
            </w:r>
          </w:p>
          <w:p>
            <w:pPr>
              <w:adjustRightInd w:val="0"/>
              <w:snapToGrid w:val="0"/>
              <w:jc w:val="center"/>
            </w:pPr>
            <w:r>
              <w:rPr>
                <w:b/>
                <w:bCs/>
                <w:kern w:val="0"/>
                <w:szCs w:val="21"/>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
                <w:bCs/>
                <w:kern w:val="0"/>
                <w:szCs w:val="21"/>
              </w:rPr>
            </w:pPr>
            <w:r>
              <w:rPr>
                <w:b/>
                <w:bCs/>
                <w:kern w:val="0"/>
                <w:szCs w:val="21"/>
              </w:rPr>
              <w:t>培养</w:t>
            </w:r>
          </w:p>
          <w:p>
            <w:pPr>
              <w:adjustRightInd w:val="0"/>
              <w:snapToGrid w:val="0"/>
              <w:jc w:val="center"/>
              <w:rPr>
                <w:b/>
                <w:bCs/>
                <w:kern w:val="0"/>
                <w:szCs w:val="21"/>
              </w:rPr>
            </w:pPr>
            <w:r>
              <w:rPr>
                <w:b/>
                <w:bCs/>
                <w:kern w:val="0"/>
                <w:szCs w:val="21"/>
              </w:rPr>
              <w:t>目标</w:t>
            </w:r>
          </w:p>
          <w:p>
            <w:pPr>
              <w:adjustRightInd w:val="0"/>
              <w:snapToGrid w:val="0"/>
              <w:jc w:val="center"/>
            </w:pPr>
            <w:r>
              <w:rPr>
                <w:b/>
                <w:bCs/>
                <w:kern w:val="0"/>
                <w:szCs w:val="21"/>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b/>
                <w:bCs/>
                <w:kern w:val="0"/>
                <w:szCs w:val="21"/>
              </w:rPr>
            </w:pPr>
            <w:r>
              <w:rPr>
                <w:b/>
                <w:bCs/>
                <w:kern w:val="0"/>
                <w:szCs w:val="21"/>
              </w:rPr>
              <w:t>培养</w:t>
            </w:r>
          </w:p>
          <w:p>
            <w:pPr>
              <w:autoSpaceDE w:val="0"/>
              <w:autoSpaceDN w:val="0"/>
              <w:adjustRightInd w:val="0"/>
              <w:snapToGrid w:val="0"/>
              <w:jc w:val="center"/>
              <w:rPr>
                <w:b/>
                <w:bCs/>
                <w:kern w:val="0"/>
                <w:szCs w:val="21"/>
              </w:rPr>
            </w:pPr>
            <w:r>
              <w:rPr>
                <w:b/>
                <w:bCs/>
                <w:kern w:val="0"/>
                <w:szCs w:val="21"/>
              </w:rPr>
              <w:t>目标</w:t>
            </w:r>
          </w:p>
          <w:p>
            <w:pPr>
              <w:autoSpaceDE w:val="0"/>
              <w:autoSpaceDN w:val="0"/>
              <w:adjustRightInd w:val="0"/>
              <w:snapToGrid w:val="0"/>
              <w:jc w:val="center"/>
              <w:rPr>
                <w:b/>
                <w:szCs w:val="21"/>
              </w:rPr>
            </w:pPr>
            <w:r>
              <w:rPr>
                <w:b/>
                <w:bCs/>
                <w:kern w:val="0"/>
                <w:szCs w:val="21"/>
              </w:rPr>
              <w:t>3</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b/>
                <w:bCs/>
                <w:kern w:val="0"/>
                <w:szCs w:val="21"/>
              </w:rPr>
            </w:pPr>
            <w:r>
              <w:rPr>
                <w:b/>
                <w:bCs/>
                <w:kern w:val="0"/>
                <w:szCs w:val="21"/>
              </w:rPr>
              <w:t>培养</w:t>
            </w:r>
          </w:p>
          <w:p>
            <w:pPr>
              <w:autoSpaceDE w:val="0"/>
              <w:autoSpaceDN w:val="0"/>
              <w:adjustRightInd w:val="0"/>
              <w:snapToGrid w:val="0"/>
              <w:jc w:val="center"/>
              <w:rPr>
                <w:b/>
                <w:bCs/>
                <w:kern w:val="0"/>
                <w:szCs w:val="21"/>
              </w:rPr>
            </w:pPr>
            <w:r>
              <w:rPr>
                <w:b/>
                <w:bCs/>
                <w:kern w:val="0"/>
                <w:szCs w:val="21"/>
              </w:rPr>
              <w:t>目标</w:t>
            </w:r>
          </w:p>
          <w:p>
            <w:pPr>
              <w:autoSpaceDE w:val="0"/>
              <w:autoSpaceDN w:val="0"/>
              <w:adjustRightInd w:val="0"/>
              <w:snapToGrid w:val="0"/>
              <w:jc w:val="center"/>
              <w:rPr>
                <w:b/>
                <w:szCs w:val="21"/>
              </w:rPr>
            </w:pPr>
            <w:r>
              <w:rPr>
                <w:b/>
                <w:bCs/>
                <w:kern w:val="0"/>
                <w:szCs w:val="21"/>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b/>
                <w:bCs/>
                <w:kern w:val="0"/>
                <w:szCs w:val="21"/>
              </w:rPr>
            </w:pPr>
            <w:r>
              <w:rPr>
                <w:b/>
                <w:bCs/>
                <w:kern w:val="0"/>
                <w:szCs w:val="21"/>
              </w:rPr>
              <w:t>培养</w:t>
            </w:r>
          </w:p>
          <w:p>
            <w:pPr>
              <w:autoSpaceDE w:val="0"/>
              <w:autoSpaceDN w:val="0"/>
              <w:adjustRightInd w:val="0"/>
              <w:snapToGrid w:val="0"/>
              <w:jc w:val="center"/>
              <w:rPr>
                <w:b/>
                <w:bCs/>
                <w:kern w:val="0"/>
                <w:szCs w:val="21"/>
              </w:rPr>
            </w:pPr>
            <w:r>
              <w:rPr>
                <w:b/>
                <w:bCs/>
                <w:kern w:val="0"/>
                <w:szCs w:val="21"/>
              </w:rPr>
              <w:t>目标</w:t>
            </w:r>
          </w:p>
          <w:p>
            <w:pPr>
              <w:autoSpaceDE w:val="0"/>
              <w:autoSpaceDN w:val="0"/>
              <w:adjustRightInd w:val="0"/>
              <w:snapToGrid w:val="0"/>
              <w:jc w:val="center"/>
              <w:rPr>
                <w:b/>
                <w:szCs w:val="21"/>
              </w:rPr>
            </w:pPr>
            <w:r>
              <w:rPr>
                <w:b/>
                <w:bCs/>
                <w:kern w:val="0"/>
                <w:szCs w:val="21"/>
              </w:rPr>
              <w:t>5</w:t>
            </w: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1.工程知识</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2.问题分析</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3.设计解决方案</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4.研究</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5.使用现代工具</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6.工程与社会</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7.环境和可持续发展</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8.职业规范</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9.个人和团队</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10.沟通</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11.项目管理</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rPr>
                <w:rFonts w:ascii="Times New Roman" w:cs="Times New Roman"/>
                <w:bCs/>
                <w:kern w:val="2"/>
                <w:sz w:val="21"/>
                <w:szCs w:val="21"/>
              </w:rPr>
            </w:pP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12.终身学习</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r>
      <w:tr>
        <w:tblPrEx>
          <w:tblCellMar>
            <w:top w:w="0" w:type="dxa"/>
            <w:left w:w="0" w:type="dxa"/>
            <w:bottom w:w="0" w:type="dxa"/>
            <w:right w:w="0" w:type="dxa"/>
          </w:tblCellMar>
        </w:tblPrEx>
        <w:trPr>
          <w:trHeight w:val="454" w:hRule="atLeast"/>
          <w:jc w:val="center"/>
        </w:trPr>
        <w:tc>
          <w:tcPr>
            <w:tcW w:w="3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Cs w:val="21"/>
              </w:rPr>
            </w:pPr>
            <w:r>
              <w:rPr>
                <w:kern w:val="0"/>
                <w:szCs w:val="21"/>
              </w:rPr>
              <w:t>13.终身健康</w:t>
            </w:r>
          </w:p>
        </w:tc>
        <w:tc>
          <w:tcPr>
            <w:tcW w:w="1090"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r>
              <w:rPr>
                <w:rFonts w:ascii="Times New Roman" w:cs="Times New Roman"/>
                <w:bCs/>
                <w:kern w:val="2"/>
                <w:sz w:val="21"/>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pStyle w:val="13"/>
              <w:kinsoku w:val="0"/>
              <w:overflowPunct w:val="0"/>
              <w:snapToGrid w:val="0"/>
              <w:jc w:val="center"/>
              <w:rPr>
                <w:rFonts w:ascii="Times New Roman" w:cs="Times New Roman"/>
                <w:bCs/>
                <w:kern w:val="2"/>
                <w:sz w:val="21"/>
                <w:szCs w:val="21"/>
              </w:rPr>
            </w:pPr>
          </w:p>
        </w:tc>
      </w:tr>
    </w:tbl>
    <w:p>
      <w:pPr>
        <w:adjustRightInd w:val="0"/>
        <w:snapToGrid w:val="0"/>
        <w:spacing w:before="156" w:beforeLines="50" w:line="480" w:lineRule="exact"/>
        <w:ind w:firstLine="480" w:firstLineChars="200"/>
        <w:rPr>
          <w:rFonts w:eastAsia="黑体"/>
          <w:sz w:val="24"/>
        </w:rPr>
        <w:sectPr>
          <w:pgSz w:w="11906" w:h="16838"/>
          <w:pgMar w:top="1134" w:right="1417" w:bottom="1134" w:left="1417" w:header="851" w:footer="992" w:gutter="0"/>
          <w:cols w:space="425" w:num="1"/>
          <w:docGrid w:type="lines" w:linePitch="312" w:charSpace="0"/>
        </w:sectPr>
      </w:pPr>
    </w:p>
    <w:p>
      <w:pPr>
        <w:adjustRightInd w:val="0"/>
        <w:snapToGrid w:val="0"/>
        <w:spacing w:before="156" w:beforeLines="50" w:line="480" w:lineRule="exact"/>
        <w:ind w:firstLine="482" w:firstLineChars="200"/>
        <w:rPr>
          <w:rFonts w:eastAsia="黑体"/>
          <w:b/>
          <w:bCs/>
          <w:sz w:val="24"/>
        </w:rPr>
      </w:pPr>
      <w:r>
        <w:rPr>
          <w:rFonts w:eastAsia="黑体"/>
          <w:b/>
          <w:bCs/>
          <w:sz w:val="24"/>
        </w:rPr>
        <w:t>十一、</w:t>
      </w:r>
      <w:r>
        <w:rPr>
          <w:rFonts w:hint="eastAsia" w:eastAsia="黑体"/>
          <w:b/>
          <w:bCs/>
          <w:sz w:val="24"/>
        </w:rPr>
        <w:t>储能科学与</w:t>
      </w:r>
      <w:r>
        <w:rPr>
          <w:rFonts w:eastAsia="黑体"/>
          <w:b/>
          <w:bCs/>
          <w:sz w:val="24"/>
        </w:rPr>
        <w:t>工程专业毕业要求与课程体系矩阵图</w:t>
      </w:r>
    </w:p>
    <w:tbl>
      <w:tblPr>
        <w:tblStyle w:val="9"/>
        <w:tblW w:w="49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41"/>
        <w:gridCol w:w="2316"/>
        <w:gridCol w:w="433"/>
        <w:gridCol w:w="433"/>
        <w:gridCol w:w="432"/>
        <w:gridCol w:w="432"/>
        <w:gridCol w:w="432"/>
        <w:gridCol w:w="432"/>
        <w:gridCol w:w="432"/>
        <w:gridCol w:w="432"/>
        <w:gridCol w:w="432"/>
        <w:gridCol w:w="432"/>
        <w:gridCol w:w="432"/>
        <w:gridCol w:w="432"/>
        <w:gridCol w:w="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580" w:type="pct"/>
            <w:shd w:val="clear" w:color="auto" w:fill="auto"/>
            <w:tcMar>
              <w:top w:w="15" w:type="dxa"/>
              <w:left w:w="15" w:type="dxa"/>
              <w:bottom w:w="0" w:type="dxa"/>
              <w:right w:w="15" w:type="dxa"/>
            </w:tcMar>
            <w:vAlign w:val="center"/>
          </w:tcPr>
          <w:p>
            <w:pPr>
              <w:spacing w:line="260" w:lineRule="exact"/>
              <w:jc w:val="center"/>
              <w:rPr>
                <w:b/>
                <w:bCs/>
                <w:sz w:val="20"/>
                <w:szCs w:val="20"/>
              </w:rPr>
            </w:pPr>
            <w:r>
              <w:rPr>
                <w:b/>
                <w:bCs/>
                <w:sz w:val="20"/>
                <w:szCs w:val="20"/>
              </w:rPr>
              <w:t>课程编号</w:t>
            </w:r>
          </w:p>
        </w:tc>
        <w:tc>
          <w:tcPr>
            <w:tcW w:w="1291" w:type="pct"/>
            <w:shd w:val="clear" w:color="auto" w:fill="auto"/>
            <w:tcMar>
              <w:top w:w="15" w:type="dxa"/>
              <w:left w:w="15" w:type="dxa"/>
              <w:bottom w:w="0" w:type="dxa"/>
              <w:right w:w="15" w:type="dxa"/>
            </w:tcMar>
            <w:vAlign w:val="center"/>
          </w:tcPr>
          <w:p>
            <w:pPr>
              <w:spacing w:line="260" w:lineRule="exact"/>
              <w:jc w:val="center"/>
              <w:rPr>
                <w:b/>
                <w:bCs/>
                <w:sz w:val="20"/>
                <w:szCs w:val="20"/>
              </w:rPr>
            </w:pPr>
            <w:r>
              <w:rPr>
                <w:b/>
                <w:bCs/>
                <w:sz w:val="20"/>
                <w:szCs w:val="20"/>
              </w:rPr>
              <w:t>课 程 名 称</w:t>
            </w:r>
          </w:p>
        </w:tc>
        <w:tc>
          <w:tcPr>
            <w:tcW w:w="241" w:type="pct"/>
            <w:shd w:val="clear" w:color="auto" w:fill="auto"/>
            <w:tcMar>
              <w:top w:w="15" w:type="dxa"/>
              <w:left w:w="15" w:type="dxa"/>
              <w:bottom w:w="0" w:type="dxa"/>
              <w:right w:w="15" w:type="dxa"/>
            </w:tcMar>
            <w:vAlign w:val="center"/>
          </w:tcPr>
          <w:p>
            <w:pPr>
              <w:widowControl/>
              <w:snapToGrid w:val="0"/>
              <w:jc w:val="center"/>
              <w:rPr>
                <w:b/>
                <w:bCs/>
                <w:sz w:val="20"/>
                <w:szCs w:val="20"/>
              </w:rPr>
            </w:pPr>
            <w:r>
              <w:rPr>
                <w:b/>
                <w:bCs/>
                <w:sz w:val="20"/>
                <w:szCs w:val="20"/>
              </w:rPr>
              <w:t>1.工程</w:t>
            </w:r>
          </w:p>
          <w:p>
            <w:pPr>
              <w:widowControl/>
              <w:snapToGrid w:val="0"/>
              <w:jc w:val="center"/>
              <w:rPr>
                <w:b/>
                <w:bCs/>
                <w:sz w:val="20"/>
                <w:szCs w:val="20"/>
              </w:rPr>
            </w:pPr>
            <w:r>
              <w:rPr>
                <w:b/>
                <w:bCs/>
                <w:sz w:val="20"/>
                <w:szCs w:val="20"/>
              </w:rPr>
              <w:t>知识</w:t>
            </w:r>
          </w:p>
        </w:tc>
        <w:tc>
          <w:tcPr>
            <w:tcW w:w="241" w:type="pct"/>
            <w:shd w:val="clear" w:color="auto" w:fill="auto"/>
            <w:tcMar>
              <w:top w:w="15" w:type="dxa"/>
              <w:left w:w="15" w:type="dxa"/>
              <w:bottom w:w="0" w:type="dxa"/>
              <w:right w:w="15" w:type="dxa"/>
            </w:tcMar>
            <w:vAlign w:val="center"/>
          </w:tcPr>
          <w:p>
            <w:pPr>
              <w:widowControl/>
              <w:snapToGrid w:val="0"/>
              <w:jc w:val="center"/>
              <w:rPr>
                <w:b/>
                <w:bCs/>
                <w:sz w:val="20"/>
                <w:szCs w:val="20"/>
              </w:rPr>
            </w:pPr>
            <w:r>
              <w:rPr>
                <w:b/>
                <w:bCs/>
                <w:sz w:val="20"/>
                <w:szCs w:val="20"/>
              </w:rPr>
              <w:t>2.问题</w:t>
            </w:r>
          </w:p>
          <w:p>
            <w:pPr>
              <w:widowControl/>
              <w:snapToGrid w:val="0"/>
              <w:jc w:val="center"/>
              <w:rPr>
                <w:b/>
                <w:bCs/>
                <w:sz w:val="20"/>
                <w:szCs w:val="20"/>
              </w:rPr>
            </w:pPr>
            <w:r>
              <w:rPr>
                <w:b/>
                <w:bCs/>
                <w:sz w:val="20"/>
                <w:szCs w:val="20"/>
              </w:rPr>
              <w:t>分析</w:t>
            </w:r>
          </w:p>
        </w:tc>
        <w:tc>
          <w:tcPr>
            <w:tcW w:w="240" w:type="pct"/>
            <w:shd w:val="clear" w:color="auto" w:fill="auto"/>
            <w:tcMar>
              <w:top w:w="15" w:type="dxa"/>
              <w:left w:w="15" w:type="dxa"/>
              <w:bottom w:w="0" w:type="dxa"/>
              <w:right w:w="15" w:type="dxa"/>
            </w:tcMar>
            <w:vAlign w:val="center"/>
          </w:tcPr>
          <w:p>
            <w:pPr>
              <w:widowControl/>
              <w:snapToGrid w:val="0"/>
              <w:jc w:val="center"/>
              <w:rPr>
                <w:b/>
                <w:bCs/>
                <w:sz w:val="20"/>
                <w:szCs w:val="20"/>
              </w:rPr>
            </w:pPr>
            <w:r>
              <w:rPr>
                <w:b/>
                <w:bCs/>
                <w:sz w:val="20"/>
                <w:szCs w:val="20"/>
              </w:rPr>
              <w:t>3.设计/开发解决方案</w:t>
            </w:r>
          </w:p>
        </w:tc>
        <w:tc>
          <w:tcPr>
            <w:tcW w:w="240" w:type="pct"/>
            <w:shd w:val="clear" w:color="auto" w:fill="auto"/>
            <w:tcMar>
              <w:top w:w="15" w:type="dxa"/>
              <w:left w:w="15" w:type="dxa"/>
              <w:bottom w:w="0" w:type="dxa"/>
              <w:right w:w="15" w:type="dxa"/>
            </w:tcMar>
            <w:vAlign w:val="center"/>
          </w:tcPr>
          <w:p>
            <w:pPr>
              <w:widowControl/>
              <w:snapToGrid w:val="0"/>
              <w:jc w:val="center"/>
              <w:rPr>
                <w:b/>
                <w:bCs/>
                <w:sz w:val="20"/>
                <w:szCs w:val="20"/>
              </w:rPr>
            </w:pPr>
            <w:r>
              <w:rPr>
                <w:b/>
                <w:bCs/>
                <w:sz w:val="20"/>
                <w:szCs w:val="20"/>
              </w:rPr>
              <w:t>4.研究</w:t>
            </w:r>
          </w:p>
        </w:tc>
        <w:tc>
          <w:tcPr>
            <w:tcW w:w="240" w:type="pct"/>
            <w:shd w:val="clear" w:color="auto" w:fill="auto"/>
            <w:tcMar>
              <w:top w:w="15" w:type="dxa"/>
              <w:left w:w="15" w:type="dxa"/>
              <w:bottom w:w="0" w:type="dxa"/>
              <w:right w:w="15" w:type="dxa"/>
            </w:tcMar>
            <w:vAlign w:val="center"/>
          </w:tcPr>
          <w:p>
            <w:pPr>
              <w:widowControl/>
              <w:snapToGrid w:val="0"/>
              <w:jc w:val="center"/>
              <w:rPr>
                <w:b/>
                <w:bCs/>
                <w:sz w:val="20"/>
                <w:szCs w:val="20"/>
              </w:rPr>
            </w:pPr>
            <w:r>
              <w:rPr>
                <w:b/>
                <w:bCs/>
                <w:sz w:val="20"/>
                <w:szCs w:val="20"/>
              </w:rPr>
              <w:t>5.使用</w:t>
            </w:r>
          </w:p>
          <w:p>
            <w:pPr>
              <w:widowControl/>
              <w:snapToGrid w:val="0"/>
              <w:jc w:val="center"/>
              <w:rPr>
                <w:b/>
                <w:bCs/>
                <w:sz w:val="20"/>
                <w:szCs w:val="20"/>
              </w:rPr>
            </w:pPr>
            <w:r>
              <w:rPr>
                <w:b/>
                <w:bCs/>
                <w:sz w:val="20"/>
                <w:szCs w:val="20"/>
              </w:rPr>
              <w:t>现代工具</w:t>
            </w:r>
          </w:p>
        </w:tc>
        <w:tc>
          <w:tcPr>
            <w:tcW w:w="240" w:type="pct"/>
            <w:shd w:val="clear" w:color="auto" w:fill="auto"/>
            <w:tcMar>
              <w:top w:w="15" w:type="dxa"/>
              <w:left w:w="15" w:type="dxa"/>
              <w:bottom w:w="0" w:type="dxa"/>
              <w:right w:w="15" w:type="dxa"/>
            </w:tcMar>
            <w:vAlign w:val="center"/>
          </w:tcPr>
          <w:p>
            <w:pPr>
              <w:widowControl/>
              <w:snapToGrid w:val="0"/>
              <w:jc w:val="center"/>
              <w:rPr>
                <w:b/>
                <w:bCs/>
                <w:sz w:val="20"/>
                <w:szCs w:val="20"/>
              </w:rPr>
            </w:pPr>
            <w:r>
              <w:rPr>
                <w:b/>
                <w:bCs/>
                <w:sz w:val="20"/>
                <w:szCs w:val="20"/>
              </w:rPr>
              <w:t>6.工程</w:t>
            </w:r>
          </w:p>
          <w:p>
            <w:pPr>
              <w:widowControl/>
              <w:snapToGrid w:val="0"/>
              <w:jc w:val="center"/>
              <w:rPr>
                <w:b/>
                <w:bCs/>
                <w:sz w:val="20"/>
                <w:szCs w:val="20"/>
              </w:rPr>
            </w:pPr>
            <w:r>
              <w:rPr>
                <w:b/>
                <w:bCs/>
                <w:sz w:val="20"/>
                <w:szCs w:val="20"/>
              </w:rPr>
              <w:t>与社会</w:t>
            </w:r>
          </w:p>
        </w:tc>
        <w:tc>
          <w:tcPr>
            <w:tcW w:w="240" w:type="pct"/>
            <w:shd w:val="clear" w:color="auto" w:fill="auto"/>
            <w:vAlign w:val="center"/>
          </w:tcPr>
          <w:p>
            <w:pPr>
              <w:widowControl/>
              <w:snapToGrid w:val="0"/>
              <w:jc w:val="center"/>
              <w:rPr>
                <w:b/>
                <w:bCs/>
                <w:sz w:val="20"/>
                <w:szCs w:val="20"/>
              </w:rPr>
            </w:pPr>
            <w:r>
              <w:rPr>
                <w:b/>
                <w:bCs/>
                <w:sz w:val="20"/>
                <w:szCs w:val="20"/>
              </w:rPr>
              <w:t>7.环境</w:t>
            </w:r>
          </w:p>
          <w:p>
            <w:pPr>
              <w:widowControl/>
              <w:snapToGrid w:val="0"/>
              <w:jc w:val="center"/>
              <w:rPr>
                <w:b/>
                <w:bCs/>
                <w:sz w:val="20"/>
                <w:szCs w:val="20"/>
              </w:rPr>
            </w:pPr>
            <w:r>
              <w:rPr>
                <w:b/>
                <w:bCs/>
                <w:sz w:val="20"/>
                <w:szCs w:val="20"/>
              </w:rPr>
              <w:t>和可持续发展</w:t>
            </w:r>
          </w:p>
        </w:tc>
        <w:tc>
          <w:tcPr>
            <w:tcW w:w="240" w:type="pct"/>
            <w:shd w:val="clear" w:color="auto" w:fill="auto"/>
            <w:vAlign w:val="center"/>
          </w:tcPr>
          <w:p>
            <w:pPr>
              <w:widowControl/>
              <w:snapToGrid w:val="0"/>
              <w:jc w:val="center"/>
              <w:rPr>
                <w:b/>
                <w:bCs/>
                <w:sz w:val="20"/>
                <w:szCs w:val="20"/>
              </w:rPr>
            </w:pPr>
            <w:r>
              <w:rPr>
                <w:b/>
                <w:bCs/>
                <w:sz w:val="20"/>
                <w:szCs w:val="20"/>
              </w:rPr>
              <w:t>8.职业</w:t>
            </w:r>
          </w:p>
          <w:p>
            <w:pPr>
              <w:widowControl/>
              <w:snapToGrid w:val="0"/>
              <w:jc w:val="center"/>
              <w:rPr>
                <w:b/>
                <w:bCs/>
                <w:sz w:val="20"/>
                <w:szCs w:val="20"/>
              </w:rPr>
            </w:pPr>
            <w:r>
              <w:rPr>
                <w:b/>
                <w:bCs/>
                <w:sz w:val="20"/>
                <w:szCs w:val="20"/>
              </w:rPr>
              <w:t>规范</w:t>
            </w:r>
          </w:p>
        </w:tc>
        <w:tc>
          <w:tcPr>
            <w:tcW w:w="240" w:type="pct"/>
            <w:shd w:val="clear" w:color="auto" w:fill="auto"/>
            <w:vAlign w:val="center"/>
          </w:tcPr>
          <w:p>
            <w:pPr>
              <w:snapToGrid w:val="0"/>
              <w:jc w:val="center"/>
              <w:rPr>
                <w:b/>
                <w:bCs/>
                <w:sz w:val="20"/>
                <w:szCs w:val="20"/>
              </w:rPr>
            </w:pPr>
            <w:r>
              <w:rPr>
                <w:b/>
                <w:bCs/>
                <w:sz w:val="20"/>
                <w:szCs w:val="20"/>
              </w:rPr>
              <w:t>9.个人</w:t>
            </w:r>
          </w:p>
          <w:p>
            <w:pPr>
              <w:snapToGrid w:val="0"/>
              <w:jc w:val="center"/>
              <w:rPr>
                <w:b/>
                <w:bCs/>
                <w:sz w:val="20"/>
                <w:szCs w:val="20"/>
              </w:rPr>
            </w:pPr>
            <w:r>
              <w:rPr>
                <w:b/>
                <w:bCs/>
                <w:sz w:val="20"/>
                <w:szCs w:val="20"/>
              </w:rPr>
              <w:t>和团队</w:t>
            </w:r>
          </w:p>
        </w:tc>
        <w:tc>
          <w:tcPr>
            <w:tcW w:w="240" w:type="pct"/>
            <w:shd w:val="clear" w:color="auto" w:fill="auto"/>
            <w:vAlign w:val="center"/>
          </w:tcPr>
          <w:p>
            <w:pPr>
              <w:snapToGrid w:val="0"/>
              <w:jc w:val="center"/>
              <w:rPr>
                <w:b/>
                <w:bCs/>
                <w:sz w:val="20"/>
                <w:szCs w:val="20"/>
              </w:rPr>
            </w:pPr>
            <w:r>
              <w:rPr>
                <w:b/>
                <w:bCs/>
                <w:sz w:val="20"/>
                <w:szCs w:val="20"/>
              </w:rPr>
              <w:t>10.沟通</w:t>
            </w:r>
          </w:p>
        </w:tc>
        <w:tc>
          <w:tcPr>
            <w:tcW w:w="240" w:type="pct"/>
            <w:shd w:val="clear" w:color="auto" w:fill="auto"/>
            <w:vAlign w:val="center"/>
          </w:tcPr>
          <w:p>
            <w:pPr>
              <w:snapToGrid w:val="0"/>
              <w:jc w:val="center"/>
              <w:rPr>
                <w:b/>
                <w:bCs/>
                <w:sz w:val="20"/>
                <w:szCs w:val="20"/>
              </w:rPr>
            </w:pPr>
            <w:r>
              <w:rPr>
                <w:b/>
                <w:bCs/>
                <w:sz w:val="20"/>
                <w:szCs w:val="20"/>
              </w:rPr>
              <w:t>11.项目</w:t>
            </w:r>
          </w:p>
          <w:p>
            <w:pPr>
              <w:snapToGrid w:val="0"/>
              <w:jc w:val="center"/>
              <w:rPr>
                <w:b/>
                <w:bCs/>
                <w:sz w:val="20"/>
                <w:szCs w:val="20"/>
              </w:rPr>
            </w:pPr>
            <w:r>
              <w:rPr>
                <w:b/>
                <w:bCs/>
                <w:sz w:val="20"/>
                <w:szCs w:val="20"/>
              </w:rPr>
              <w:t>管理</w:t>
            </w:r>
          </w:p>
        </w:tc>
        <w:tc>
          <w:tcPr>
            <w:tcW w:w="240" w:type="pct"/>
            <w:shd w:val="clear" w:color="auto" w:fill="auto"/>
            <w:vAlign w:val="center"/>
          </w:tcPr>
          <w:p>
            <w:pPr>
              <w:snapToGrid w:val="0"/>
              <w:jc w:val="center"/>
              <w:rPr>
                <w:b/>
                <w:bCs/>
                <w:sz w:val="20"/>
                <w:szCs w:val="20"/>
              </w:rPr>
            </w:pPr>
            <w:r>
              <w:rPr>
                <w:b/>
                <w:bCs/>
                <w:sz w:val="20"/>
                <w:szCs w:val="20"/>
              </w:rPr>
              <w:t>12.终身</w:t>
            </w:r>
          </w:p>
          <w:p>
            <w:pPr>
              <w:snapToGrid w:val="0"/>
              <w:jc w:val="center"/>
              <w:rPr>
                <w:b/>
                <w:bCs/>
                <w:sz w:val="20"/>
                <w:szCs w:val="20"/>
              </w:rPr>
            </w:pPr>
            <w:r>
              <w:rPr>
                <w:b/>
                <w:bCs/>
                <w:sz w:val="20"/>
                <w:szCs w:val="20"/>
              </w:rPr>
              <w:t>学习</w:t>
            </w:r>
          </w:p>
        </w:tc>
        <w:tc>
          <w:tcPr>
            <w:tcW w:w="236" w:type="pct"/>
          </w:tcPr>
          <w:p>
            <w:pPr>
              <w:snapToGrid w:val="0"/>
              <w:jc w:val="center"/>
              <w:rPr>
                <w:b/>
                <w:bCs/>
                <w:sz w:val="20"/>
                <w:szCs w:val="20"/>
              </w:rPr>
            </w:pPr>
          </w:p>
          <w:p>
            <w:pPr>
              <w:snapToGrid w:val="0"/>
              <w:jc w:val="center"/>
              <w:rPr>
                <w:b/>
                <w:bCs/>
                <w:sz w:val="20"/>
                <w:szCs w:val="20"/>
              </w:rPr>
            </w:pPr>
            <w:r>
              <w:rPr>
                <w:b/>
                <w:bCs/>
                <w:sz w:val="20"/>
                <w:szCs w:val="20"/>
              </w:rPr>
              <w:t>13.体质</w:t>
            </w:r>
          </w:p>
          <w:p>
            <w:pPr>
              <w:snapToGrid w:val="0"/>
              <w:jc w:val="center"/>
              <w:rPr>
                <w:b/>
                <w:bCs/>
                <w:sz w:val="20"/>
                <w:szCs w:val="20"/>
              </w:rPr>
            </w:pPr>
            <w:r>
              <w:rPr>
                <w:b/>
                <w:bCs/>
                <w:sz w:val="20"/>
                <w:szCs w:val="20"/>
              </w:rPr>
              <w:t>健康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widowControl/>
              <w:jc w:val="center"/>
              <w:textAlignment w:val="center"/>
              <w:rPr>
                <w:sz w:val="20"/>
                <w:szCs w:val="20"/>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w:t>
            </w:r>
            <w:r>
              <w:rPr>
                <w:rFonts w:hint="eastAsia" w:cs="Times New Roman"/>
                <w:color w:val="000000" w:themeColor="text1"/>
                <w:kern w:val="0"/>
                <w:sz w:val="20"/>
                <w:szCs w:val="20"/>
                <w:highlight w:val="none"/>
                <w:lang w:val="en-US" w:eastAsia="zh-CN" w:bidi="ar"/>
                <w14:textFill>
                  <w14:solidFill>
                    <w14:schemeClr w14:val="tx1"/>
                  </w14:solidFill>
                </w14:textFill>
              </w:rPr>
              <w:t>80</w:t>
            </w:r>
          </w:p>
        </w:tc>
        <w:tc>
          <w:tcPr>
            <w:tcW w:w="1291" w:type="pct"/>
            <w:shd w:val="clear" w:color="auto" w:fill="auto"/>
            <w:tcMar>
              <w:top w:w="15" w:type="dxa"/>
              <w:left w:w="15" w:type="dxa"/>
              <w:bottom w:w="0" w:type="dxa"/>
              <w:right w:w="15" w:type="dxa"/>
            </w:tcMar>
            <w:vAlign w:val="center"/>
          </w:tcPr>
          <w:p>
            <w:pPr>
              <w:widowControl/>
              <w:jc w:val="left"/>
              <w:textAlignment w:val="center"/>
              <w:rPr>
                <w:rFonts w:eastAsiaTheme="minorEastAsia"/>
                <w:kern w:val="0"/>
                <w:sz w:val="20"/>
                <w:szCs w:val="20"/>
              </w:rPr>
            </w:pPr>
            <w:r>
              <w:rPr>
                <w:kern w:val="0"/>
                <w:sz w:val="20"/>
                <w:szCs w:val="20"/>
              </w:rPr>
              <w:t>思想道德与</w:t>
            </w:r>
            <w:r>
              <w:rPr>
                <w:rFonts w:hint="eastAsia"/>
                <w:kern w:val="0"/>
                <w:sz w:val="20"/>
                <w:szCs w:val="20"/>
              </w:rPr>
              <w:t>法治</w:t>
            </w:r>
          </w:p>
        </w:tc>
        <w:tc>
          <w:tcPr>
            <w:tcW w:w="241" w:type="pct"/>
            <w:shd w:val="clear" w:color="auto" w:fill="auto"/>
            <w:tcMar>
              <w:top w:w="15" w:type="dxa"/>
              <w:left w:w="15" w:type="dxa"/>
              <w:bottom w:w="0" w:type="dxa"/>
              <w:right w:w="15" w:type="dxa"/>
            </w:tcMar>
            <w:vAlign w:val="center"/>
          </w:tcPr>
          <w:p>
            <w:pPr>
              <w:widowControl/>
              <w:jc w:val="left"/>
              <w:textAlignment w:val="center"/>
              <w:rPr>
                <w:sz w:val="20"/>
                <w:szCs w:val="20"/>
              </w:rPr>
            </w:pP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widowControl/>
              <w:jc w:val="center"/>
              <w:textAlignment w:val="center"/>
              <w:rPr>
                <w:sz w:val="20"/>
                <w:szCs w:val="20"/>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2109T0020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马克思主义基本原理概论</w:t>
            </w: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widowControl/>
              <w:jc w:val="center"/>
              <w:textAlignment w:val="center"/>
              <w:rPr>
                <w:sz w:val="20"/>
                <w:szCs w:val="20"/>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2109T0030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中国近现代史纲要</w:t>
            </w: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widowControl/>
              <w:jc w:val="center"/>
              <w:textAlignment w:val="center"/>
              <w:rPr>
                <w:sz w:val="20"/>
                <w:szCs w:val="20"/>
              </w:rPr>
            </w:pPr>
            <w:r>
              <w:rPr>
                <w:rFonts w:hint="eastAsia" w:cs="Times New Roman"/>
                <w:color w:val="000000" w:themeColor="text1"/>
                <w:kern w:val="0"/>
                <w:sz w:val="20"/>
                <w:szCs w:val="20"/>
                <w:highlight w:val="none"/>
                <w:lang w:val="en-US" w:eastAsia="zh-CN" w:bidi="ar"/>
                <w14:textFill>
                  <w14:solidFill>
                    <w14:schemeClr w14:val="tx1"/>
                  </w14:solidFill>
                </w14:textFill>
              </w:rPr>
              <w:t>2109T0070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毛泽东思想和中国特色社会主义理论体系概论</w:t>
            </w: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widowControl/>
              <w:jc w:val="center"/>
              <w:textAlignment w:val="center"/>
              <w:rPr>
                <w:sz w:val="20"/>
                <w:szCs w:val="20"/>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2109T0040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简明新疆地方史教程</w:t>
            </w: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1" w:type="pct"/>
            <w:shd w:val="clear" w:color="auto" w:fill="auto"/>
            <w:tcMar>
              <w:top w:w="15" w:type="dxa"/>
              <w:left w:w="15" w:type="dxa"/>
              <w:bottom w:w="0" w:type="dxa"/>
              <w:right w:w="15" w:type="dxa"/>
            </w:tcMar>
            <w:vAlign w:val="center"/>
          </w:tcPr>
          <w:p>
            <w:pPr>
              <w:widowControl/>
              <w:jc w:val="center"/>
              <w:textAlignment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widowControl/>
              <w:jc w:val="center"/>
              <w:textAlignment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widowControl/>
              <w:jc w:val="center"/>
              <w:textAlignment w:val="center"/>
              <w:rPr>
                <w:sz w:val="20"/>
                <w:szCs w:val="20"/>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2109T0050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形势与政策</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widowControl/>
              <w:jc w:val="center"/>
              <w:textAlignment w:val="center"/>
              <w:rPr>
                <w:sz w:val="20"/>
                <w:szCs w:val="20"/>
              </w:rPr>
            </w:pPr>
            <w:r>
              <w:rPr>
                <w:rFonts w:hint="eastAsia" w:ascii="Times New Roman" w:hAnsi="Times New Roman" w:eastAsia="宋体" w:cs="Times New Roman"/>
                <w:color w:val="000000" w:themeColor="text1"/>
                <w:kern w:val="0"/>
                <w:sz w:val="20"/>
                <w:szCs w:val="20"/>
                <w:highlight w:val="none"/>
                <w:lang w:bidi="ar"/>
                <w14:textFill>
                  <w14:solidFill>
                    <w14:schemeClr w14:val="tx1"/>
                  </w14:solidFill>
                </w14:textFill>
              </w:rPr>
              <w:t>2100T0010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体育A</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2110T001A</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体育B</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2110T001B</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体育C</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2110T001C</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体育D</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2110T001D</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大学英语A</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2108T001A</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大学英语B</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2108T001B</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大学英语C</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2108T001C</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大学英语D</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2108T001D</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大学语文</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2108T0020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高等数学A</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2106T001A</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高等数学B</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2106T001B</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线性代数</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2106T0020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概率论与数理统计</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2106T0030</w:t>
            </w:r>
          </w:p>
        </w:tc>
        <w:tc>
          <w:tcPr>
            <w:tcW w:w="1291" w:type="pct"/>
            <w:shd w:val="clear" w:color="auto" w:fill="auto"/>
            <w:tcMar>
              <w:top w:w="15" w:type="dxa"/>
              <w:left w:w="15" w:type="dxa"/>
              <w:bottom w:w="0" w:type="dxa"/>
              <w:right w:w="15" w:type="dxa"/>
            </w:tcMar>
            <w:vAlign w:val="center"/>
          </w:tcPr>
          <w:p>
            <w:r>
              <w:rPr>
                <w:sz w:val="20"/>
                <w:szCs w:val="20"/>
              </w:rPr>
              <w:t>大学生职业生涯规划与发展</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52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2100T002A</w:t>
            </w:r>
          </w:p>
        </w:tc>
        <w:tc>
          <w:tcPr>
            <w:tcW w:w="1291" w:type="pct"/>
            <w:shd w:val="clear" w:color="auto" w:fill="auto"/>
            <w:tcMar>
              <w:top w:w="15" w:type="dxa"/>
              <w:left w:w="15" w:type="dxa"/>
              <w:bottom w:w="0" w:type="dxa"/>
              <w:right w:w="15" w:type="dxa"/>
            </w:tcMar>
            <w:vAlign w:val="center"/>
          </w:tcPr>
          <w:p>
            <w:pPr>
              <w:jc w:val="left"/>
              <w:rPr>
                <w:sz w:val="20"/>
                <w:szCs w:val="20"/>
              </w:rPr>
            </w:pPr>
            <w:r>
              <w:rPr>
                <w:sz w:val="20"/>
                <w:szCs w:val="20"/>
              </w:rPr>
              <w:t>大学生就业指导</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52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2100T002B</w:t>
            </w:r>
          </w:p>
        </w:tc>
        <w:tc>
          <w:tcPr>
            <w:tcW w:w="1291" w:type="pct"/>
            <w:shd w:val="clear" w:color="auto" w:fill="auto"/>
            <w:tcMar>
              <w:top w:w="15" w:type="dxa"/>
              <w:left w:w="15" w:type="dxa"/>
              <w:bottom w:w="0" w:type="dxa"/>
              <w:right w:w="15" w:type="dxa"/>
            </w:tcMar>
            <w:vAlign w:val="center"/>
          </w:tcPr>
          <w:p>
            <w:pPr>
              <w:jc w:val="left"/>
              <w:rPr>
                <w:sz w:val="20"/>
                <w:szCs w:val="20"/>
              </w:rPr>
            </w:pPr>
            <w:r>
              <w:rPr>
                <w:sz w:val="20"/>
                <w:szCs w:val="20"/>
              </w:rPr>
              <w:t>创新创业与专业导论</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52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2100T002C</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大学生心理健康教育</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2100T0040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军事理论</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36" w:type="pct"/>
          </w:tcPr>
          <w:p>
            <w:pPr>
              <w:autoSpaceDE w:val="0"/>
              <w:autoSpaceDN w:val="0"/>
              <w:spacing w:line="370" w:lineRule="exact"/>
              <w:ind w:left="-57" w:right="-57"/>
              <w:jc w:val="center"/>
              <w:rPr>
                <w:sz w:val="20"/>
                <w:szCs w:val="20"/>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tcMar>
              <w:top w:w="15" w:type="dxa"/>
              <w:left w:w="15" w:type="dxa"/>
              <w:bottom w:w="0" w:type="dxa"/>
              <w:right w:w="15" w:type="dxa"/>
            </w:tcMar>
            <w:vAlign w:val="center"/>
          </w:tcPr>
          <w:p>
            <w:pPr>
              <w:jc w:val="center"/>
              <w:rPr>
                <w:sz w:val="20"/>
                <w:szCs w:val="20"/>
              </w:rPr>
            </w:pPr>
            <w:r>
              <w:rPr>
                <w:sz w:val="20"/>
                <w:szCs w:val="20"/>
                <w:highlight w:val="none"/>
              </w:rPr>
              <w:t>2100T0030</w:t>
            </w:r>
          </w:p>
        </w:tc>
        <w:tc>
          <w:tcPr>
            <w:tcW w:w="1291" w:type="pct"/>
            <w:shd w:val="clear" w:color="auto" w:fill="auto"/>
            <w:tcMar>
              <w:top w:w="15" w:type="dxa"/>
              <w:left w:w="15" w:type="dxa"/>
              <w:bottom w:w="0" w:type="dxa"/>
              <w:right w:w="15" w:type="dxa"/>
            </w:tcMar>
            <w:vAlign w:val="center"/>
          </w:tcPr>
          <w:p>
            <w:pPr>
              <w:widowControl/>
              <w:jc w:val="left"/>
              <w:textAlignment w:val="center"/>
              <w:rPr>
                <w:kern w:val="0"/>
                <w:sz w:val="20"/>
                <w:szCs w:val="20"/>
              </w:rPr>
            </w:pPr>
            <w:r>
              <w:rPr>
                <w:kern w:val="0"/>
                <w:sz w:val="20"/>
                <w:szCs w:val="20"/>
              </w:rPr>
              <w:t>公共艺术课程与艺术实践</w:t>
            </w: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1"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Mar>
              <w:top w:w="15" w:type="dxa"/>
              <w:left w:w="15" w:type="dxa"/>
              <w:bottom w:w="0" w:type="dxa"/>
              <w:right w:w="15" w:type="dxa"/>
            </w:tcMar>
            <w:vAlign w:val="center"/>
          </w:tcPr>
          <w:p>
            <w:pPr>
              <w:autoSpaceDE w:val="0"/>
              <w:autoSpaceDN w:val="0"/>
              <w:spacing w:line="370" w:lineRule="exact"/>
              <w:ind w:left="-57" w:right="-57"/>
              <w:jc w:val="center"/>
              <w:rPr>
                <w:sz w:val="20"/>
                <w:szCs w:val="20"/>
              </w:rPr>
            </w:pPr>
          </w:p>
        </w:tc>
        <w:tc>
          <w:tcPr>
            <w:tcW w:w="240" w:type="pct"/>
            <w:shd w:val="clear" w:color="auto" w:fill="auto"/>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36" w:type="pct"/>
          </w:tcPr>
          <w:p>
            <w:pPr>
              <w:autoSpaceDE w:val="0"/>
              <w:autoSpaceDN w:val="0"/>
              <w:spacing w:line="370" w:lineRule="exact"/>
              <w:ind w:left="-57" w:right="-57"/>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jc w:val="center"/>
              <w:rPr>
                <w:sz w:val="20"/>
                <w:szCs w:val="20"/>
              </w:rPr>
            </w:pPr>
            <w:r>
              <w:rPr>
                <w:sz w:val="20"/>
                <w:szCs w:val="20"/>
                <w:highlight w:val="none"/>
              </w:rPr>
              <w:t>2100T0050</w:t>
            </w:r>
          </w:p>
        </w:tc>
        <w:tc>
          <w:tcPr>
            <w:tcW w:w="1291" w:type="pct"/>
            <w:shd w:val="clear" w:color="auto" w:fill="auto"/>
            <w:vAlign w:val="center"/>
          </w:tcPr>
          <w:p>
            <w:pPr>
              <w:widowControl/>
              <w:jc w:val="left"/>
              <w:textAlignment w:val="center"/>
              <w:rPr>
                <w:kern w:val="0"/>
                <w:sz w:val="20"/>
                <w:szCs w:val="20"/>
              </w:rPr>
            </w:pPr>
            <w:r>
              <w:rPr>
                <w:kern w:val="0"/>
                <w:sz w:val="20"/>
                <w:szCs w:val="20"/>
              </w:rPr>
              <w:t>劳动教育</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left"/>
              <w:rPr>
                <w:sz w:val="20"/>
                <w:szCs w:val="20"/>
              </w:rPr>
            </w:pPr>
          </w:p>
        </w:tc>
        <w:tc>
          <w:tcPr>
            <w:tcW w:w="240" w:type="pct"/>
            <w:shd w:val="clear" w:color="auto" w:fill="auto"/>
            <w:vAlign w:val="center"/>
          </w:tcPr>
          <w:p>
            <w:pPr>
              <w:spacing w:line="370" w:lineRule="exact"/>
              <w:ind w:firstLine="200" w:firstLineChars="100"/>
              <w:jc w:val="left"/>
              <w:rPr>
                <w:sz w:val="20"/>
                <w:szCs w:val="20"/>
              </w:rPr>
            </w:pPr>
            <w:r>
              <w:rPr>
                <w:sz w:val="20"/>
                <w:szCs w:val="20"/>
              </w:rPr>
              <w:t>√</w:t>
            </w:r>
          </w:p>
        </w:tc>
        <w:tc>
          <w:tcPr>
            <w:tcW w:w="240" w:type="pct"/>
            <w:shd w:val="clear" w:color="auto" w:fill="auto"/>
            <w:vAlign w:val="center"/>
          </w:tcPr>
          <w:p>
            <w:pPr>
              <w:spacing w:line="370" w:lineRule="exact"/>
              <w:ind w:firstLine="200" w:firstLineChars="100"/>
              <w:jc w:val="left"/>
              <w:rPr>
                <w:sz w:val="20"/>
                <w:szCs w:val="20"/>
              </w:rPr>
            </w:pPr>
            <w:r>
              <w:rPr>
                <w:sz w:val="20"/>
                <w:szCs w:val="20"/>
              </w:rPr>
              <w:t>√</w:t>
            </w:r>
          </w:p>
        </w:tc>
        <w:tc>
          <w:tcPr>
            <w:tcW w:w="240" w:type="pct"/>
            <w:shd w:val="clear" w:color="auto" w:fill="auto"/>
            <w:vAlign w:val="center"/>
          </w:tcPr>
          <w:p>
            <w:pPr>
              <w:spacing w:line="370" w:lineRule="exact"/>
              <w:ind w:firstLine="200" w:firstLineChars="100"/>
              <w:jc w:val="left"/>
              <w:rPr>
                <w:sz w:val="20"/>
                <w:szCs w:val="20"/>
              </w:rPr>
            </w:pPr>
            <w:r>
              <w:rPr>
                <w:sz w:val="20"/>
                <w:szCs w:val="20"/>
              </w:rPr>
              <w:t>√</w:t>
            </w:r>
          </w:p>
        </w:tc>
        <w:tc>
          <w:tcPr>
            <w:tcW w:w="240" w:type="pct"/>
            <w:shd w:val="clear" w:color="auto" w:fill="auto"/>
            <w:vAlign w:val="center"/>
          </w:tcPr>
          <w:p>
            <w:pPr>
              <w:spacing w:line="370" w:lineRule="exact"/>
              <w:jc w:val="left"/>
              <w:rPr>
                <w:sz w:val="20"/>
                <w:szCs w:val="20"/>
              </w:rPr>
            </w:pPr>
          </w:p>
        </w:tc>
        <w:tc>
          <w:tcPr>
            <w:tcW w:w="240" w:type="pct"/>
            <w:shd w:val="clear" w:color="auto" w:fill="auto"/>
            <w:vAlign w:val="center"/>
          </w:tcPr>
          <w:p>
            <w:pPr>
              <w:spacing w:line="370" w:lineRule="exact"/>
              <w:ind w:firstLine="200" w:firstLineChars="100"/>
              <w:jc w:val="left"/>
              <w:rPr>
                <w:sz w:val="20"/>
                <w:szCs w:val="20"/>
              </w:rPr>
            </w:pPr>
            <w:r>
              <w:rPr>
                <w:sz w:val="20"/>
                <w:szCs w:val="20"/>
              </w:rPr>
              <w:t>√</w:t>
            </w:r>
          </w:p>
        </w:tc>
        <w:tc>
          <w:tcPr>
            <w:tcW w:w="236" w:type="pct"/>
          </w:tcPr>
          <w:p>
            <w:pPr>
              <w:spacing w:line="370" w:lineRule="exact"/>
              <w:ind w:firstLine="200" w:firstLineChars="100"/>
              <w:jc w:val="left"/>
              <w:rPr>
                <w:sz w:val="20"/>
                <w:szCs w:val="20"/>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top"/>
          </w:tcPr>
          <w:p>
            <w:pPr>
              <w:spacing w:beforeLines="0" w:afterLines="0"/>
              <w:jc w:val="left"/>
              <w:rPr>
                <w:kern w:val="0"/>
                <w:sz w:val="20"/>
                <w:szCs w:val="20"/>
              </w:rPr>
            </w:pPr>
            <w:r>
              <w:rPr>
                <w:rFonts w:hint="eastAsia" w:ascii="Times New Roman" w:hAnsi="Times New Roman" w:eastAsia="Times New Roman"/>
                <w:color w:val="000000"/>
                <w:sz w:val="20"/>
                <w:szCs w:val="24"/>
                <w:highlight w:val="none"/>
              </w:rPr>
              <w:t>2103J</w:t>
            </w:r>
            <w:r>
              <w:rPr>
                <w:rFonts w:hint="eastAsia"/>
                <w:color w:val="000000"/>
                <w:sz w:val="20"/>
                <w:szCs w:val="24"/>
                <w:highlight w:val="none"/>
                <w:lang w:val="en-US" w:eastAsia="zh-CN"/>
              </w:rPr>
              <w:t>5</w:t>
            </w:r>
            <w:r>
              <w:rPr>
                <w:rFonts w:hint="eastAsia" w:ascii="Times New Roman" w:hAnsi="Times New Roman" w:eastAsia="Times New Roman"/>
                <w:color w:val="000000"/>
                <w:sz w:val="20"/>
                <w:szCs w:val="24"/>
                <w:highlight w:val="none"/>
              </w:rPr>
              <w:t>010</w:t>
            </w:r>
          </w:p>
        </w:tc>
        <w:tc>
          <w:tcPr>
            <w:tcW w:w="1291" w:type="pct"/>
            <w:shd w:val="clear" w:color="auto" w:fill="auto"/>
            <w:vAlign w:val="top"/>
          </w:tcPr>
          <w:p>
            <w:pPr>
              <w:spacing w:beforeLines="0" w:afterLines="0"/>
              <w:jc w:val="left"/>
              <w:rPr>
                <w:rFonts w:hint="eastAsia"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工程制图及AutoCAD</w:t>
            </w:r>
          </w:p>
        </w:tc>
        <w:tc>
          <w:tcPr>
            <w:tcW w:w="241" w:type="pct"/>
            <w:shd w:val="clear" w:color="auto" w:fill="auto"/>
            <w:vAlign w:val="center"/>
          </w:tcPr>
          <w:p>
            <w:pPr>
              <w:spacing w:line="370" w:lineRule="exact"/>
              <w:jc w:val="center"/>
              <w:rPr>
                <w:bCs/>
                <w:sz w:val="20"/>
                <w:szCs w:val="20"/>
              </w:rPr>
            </w:pPr>
            <w:r>
              <w:rPr>
                <w:sz w:val="20"/>
                <w:szCs w:val="20"/>
              </w:rPr>
              <w:t>√</w:t>
            </w:r>
          </w:p>
        </w:tc>
        <w:tc>
          <w:tcPr>
            <w:tcW w:w="241"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tcPr>
          <w:p>
            <w:pPr>
              <w:spacing w:line="370" w:lineRule="exact"/>
              <w:jc w:val="left"/>
              <w:rPr>
                <w:sz w:val="20"/>
                <w:szCs w:val="20"/>
              </w:rPr>
            </w:pPr>
          </w:p>
        </w:tc>
        <w:tc>
          <w:tcPr>
            <w:tcW w:w="240" w:type="pct"/>
            <w:shd w:val="clear" w:color="auto" w:fill="auto"/>
            <w:vAlign w:val="center"/>
          </w:tcPr>
          <w:p>
            <w:pPr>
              <w:spacing w:line="370" w:lineRule="exact"/>
              <w:jc w:val="left"/>
              <w:rPr>
                <w:sz w:val="20"/>
                <w:szCs w:val="20"/>
              </w:rPr>
            </w:pPr>
            <w:r>
              <w:rPr>
                <w:sz w:val="20"/>
                <w:szCs w:val="20"/>
              </w:rPr>
              <w:t>√</w:t>
            </w:r>
          </w:p>
        </w:tc>
        <w:tc>
          <w:tcPr>
            <w:tcW w:w="240" w:type="pct"/>
            <w:shd w:val="clear" w:color="auto" w:fill="auto"/>
            <w:vAlign w:val="center"/>
          </w:tcPr>
          <w:p>
            <w:pPr>
              <w:spacing w:line="370" w:lineRule="exact"/>
              <w:jc w:val="left"/>
              <w:rPr>
                <w:sz w:val="20"/>
                <w:szCs w:val="20"/>
              </w:rPr>
            </w:pPr>
          </w:p>
        </w:tc>
        <w:tc>
          <w:tcPr>
            <w:tcW w:w="240" w:type="pct"/>
            <w:shd w:val="clear" w:color="auto" w:fill="auto"/>
            <w:vAlign w:val="center"/>
          </w:tcPr>
          <w:p>
            <w:pPr>
              <w:spacing w:line="370" w:lineRule="exact"/>
              <w:jc w:val="left"/>
              <w:rPr>
                <w:sz w:val="20"/>
                <w:szCs w:val="20"/>
              </w:rPr>
            </w:pPr>
          </w:p>
        </w:tc>
        <w:tc>
          <w:tcPr>
            <w:tcW w:w="240" w:type="pct"/>
            <w:shd w:val="clear" w:color="auto" w:fill="auto"/>
            <w:vAlign w:val="center"/>
          </w:tcPr>
          <w:p>
            <w:pPr>
              <w:spacing w:line="370" w:lineRule="exact"/>
              <w:jc w:val="left"/>
              <w:rPr>
                <w:sz w:val="20"/>
                <w:szCs w:val="20"/>
              </w:rPr>
            </w:pPr>
          </w:p>
        </w:tc>
        <w:tc>
          <w:tcPr>
            <w:tcW w:w="240" w:type="pct"/>
            <w:shd w:val="clear" w:color="auto" w:fill="auto"/>
            <w:vAlign w:val="center"/>
          </w:tcPr>
          <w:p>
            <w:pPr>
              <w:spacing w:line="370" w:lineRule="exact"/>
              <w:jc w:val="left"/>
              <w:rPr>
                <w:sz w:val="20"/>
                <w:szCs w:val="20"/>
              </w:rPr>
            </w:pPr>
          </w:p>
        </w:tc>
        <w:tc>
          <w:tcPr>
            <w:tcW w:w="236" w:type="pct"/>
          </w:tcPr>
          <w:p>
            <w:pPr>
              <w:spacing w:line="370" w:lineRule="exact"/>
              <w:jc w:val="left"/>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top"/>
          </w:tcPr>
          <w:p>
            <w:pPr>
              <w:spacing w:beforeLines="0" w:afterLines="0"/>
              <w:jc w:val="left"/>
              <w:rPr>
                <w:kern w:val="0"/>
                <w:sz w:val="20"/>
                <w:szCs w:val="20"/>
              </w:rPr>
            </w:pPr>
            <w:r>
              <w:rPr>
                <w:rFonts w:hint="eastAsia" w:ascii="Times New Roman" w:hAnsi="Times New Roman" w:eastAsia="Times New Roman"/>
                <w:color w:val="000000"/>
                <w:sz w:val="20"/>
                <w:szCs w:val="24"/>
                <w:highlight w:val="none"/>
              </w:rPr>
              <w:t>2103J</w:t>
            </w:r>
            <w:r>
              <w:rPr>
                <w:rFonts w:hint="eastAsia" w:eastAsia="宋体"/>
                <w:color w:val="000000"/>
                <w:sz w:val="20"/>
                <w:szCs w:val="24"/>
                <w:highlight w:val="none"/>
                <w:lang w:val="en-US" w:eastAsia="zh-CN"/>
              </w:rPr>
              <w:t>5</w:t>
            </w:r>
            <w:r>
              <w:rPr>
                <w:rFonts w:hint="eastAsia" w:ascii="Times New Roman" w:hAnsi="Times New Roman" w:eastAsia="Times New Roman"/>
                <w:color w:val="000000"/>
                <w:sz w:val="20"/>
                <w:szCs w:val="24"/>
                <w:highlight w:val="none"/>
              </w:rPr>
              <w:t>000</w:t>
            </w:r>
          </w:p>
        </w:tc>
        <w:tc>
          <w:tcPr>
            <w:tcW w:w="1291" w:type="pct"/>
            <w:shd w:val="clear" w:color="auto" w:fill="auto"/>
            <w:vAlign w:val="top"/>
          </w:tcPr>
          <w:p>
            <w:pPr>
              <w:spacing w:beforeLines="0" w:afterLines="0"/>
              <w:jc w:val="left"/>
              <w:rPr>
                <w:rFonts w:hint="eastAsia"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lang w:eastAsia="zh-CN"/>
              </w:rPr>
              <w:t>工程化学</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left"/>
              <w:rPr>
                <w:sz w:val="20"/>
                <w:szCs w:val="20"/>
              </w:rPr>
            </w:pPr>
            <w:r>
              <w:rPr>
                <w:sz w:val="20"/>
                <w:szCs w:val="20"/>
              </w:rPr>
              <w:t>√</w:t>
            </w:r>
          </w:p>
        </w:tc>
        <w:tc>
          <w:tcPr>
            <w:tcW w:w="240" w:type="pct"/>
            <w:shd w:val="clear" w:color="auto" w:fill="auto"/>
            <w:vAlign w:val="center"/>
          </w:tcPr>
          <w:p>
            <w:pPr>
              <w:spacing w:line="370" w:lineRule="exact"/>
              <w:jc w:val="left"/>
              <w:rPr>
                <w:sz w:val="20"/>
                <w:szCs w:val="20"/>
              </w:rPr>
            </w:pPr>
          </w:p>
        </w:tc>
        <w:tc>
          <w:tcPr>
            <w:tcW w:w="240" w:type="pct"/>
            <w:shd w:val="clear" w:color="auto" w:fill="auto"/>
            <w:vAlign w:val="center"/>
          </w:tcPr>
          <w:p>
            <w:pPr>
              <w:spacing w:line="370" w:lineRule="exact"/>
              <w:jc w:val="left"/>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left"/>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left"/>
              <w:rPr>
                <w:sz w:val="20"/>
                <w:szCs w:val="20"/>
              </w:rPr>
            </w:pPr>
          </w:p>
        </w:tc>
        <w:tc>
          <w:tcPr>
            <w:tcW w:w="240" w:type="pct"/>
            <w:shd w:val="clear" w:color="auto" w:fill="auto"/>
            <w:vAlign w:val="center"/>
          </w:tcPr>
          <w:p>
            <w:pPr>
              <w:spacing w:line="370" w:lineRule="exact"/>
              <w:jc w:val="left"/>
              <w:rPr>
                <w:sz w:val="20"/>
                <w:szCs w:val="20"/>
              </w:rPr>
            </w:pPr>
          </w:p>
        </w:tc>
        <w:tc>
          <w:tcPr>
            <w:tcW w:w="236" w:type="pct"/>
          </w:tcPr>
          <w:p>
            <w:pPr>
              <w:spacing w:line="370" w:lineRule="exact"/>
              <w:jc w:val="left"/>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rPr>
            </w:pPr>
            <w:r>
              <w:rPr>
                <w:rFonts w:hint="eastAsia" w:ascii="Times New Roman" w:hAnsi="Times New Roman" w:eastAsia="Times New Roman"/>
                <w:color w:val="000000"/>
                <w:sz w:val="20"/>
                <w:szCs w:val="24"/>
                <w:lang w:val="en-US" w:eastAsia="zh-CN"/>
              </w:rPr>
              <w:t>2103J5020</w:t>
            </w:r>
          </w:p>
        </w:tc>
        <w:tc>
          <w:tcPr>
            <w:tcW w:w="1291" w:type="pct"/>
            <w:shd w:val="clear" w:color="auto" w:fill="auto"/>
            <w:vAlign w:val="top"/>
          </w:tcPr>
          <w:p>
            <w:pPr>
              <w:spacing w:beforeLines="0" w:afterLines="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新能源科学与工程导论</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rPr>
            </w:pPr>
            <w:r>
              <w:rPr>
                <w:rFonts w:hint="eastAsia" w:ascii="Times New Roman" w:hAnsi="Times New Roman" w:eastAsia="Times New Roman"/>
                <w:color w:val="000000"/>
                <w:sz w:val="20"/>
                <w:szCs w:val="24"/>
                <w:lang w:val="en-US" w:eastAsia="zh-CN"/>
              </w:rPr>
              <w:t>2102J0020</w:t>
            </w:r>
          </w:p>
        </w:tc>
        <w:tc>
          <w:tcPr>
            <w:tcW w:w="1291" w:type="pct"/>
            <w:shd w:val="clear" w:color="auto" w:fill="auto"/>
            <w:vAlign w:val="top"/>
          </w:tcPr>
          <w:p>
            <w:pPr>
              <w:spacing w:beforeLines="0" w:afterLines="0"/>
              <w:jc w:val="left"/>
              <w:rPr>
                <w:rFonts w:hint="eastAsia"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大学物理</w:t>
            </w:r>
          </w:p>
        </w:tc>
        <w:tc>
          <w:tcPr>
            <w:tcW w:w="241"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41"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rFonts w:ascii="Times New Roman" w:hAnsi="Times New Roman" w:cs="Times New Roman"/>
                <w:sz w:val="20"/>
                <w:szCs w:val="20"/>
              </w:rPr>
              <w:t>√</w:t>
            </w:r>
          </w:p>
        </w:tc>
        <w:tc>
          <w:tcPr>
            <w:tcW w:w="236" w:type="pct"/>
            <w:vAlign w:val="center"/>
          </w:tcPr>
          <w:p>
            <w:pPr>
              <w:widowControl/>
              <w:jc w:val="center"/>
              <w:textAlignment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2103J5030</w:t>
            </w:r>
          </w:p>
        </w:tc>
        <w:tc>
          <w:tcPr>
            <w:tcW w:w="1291" w:type="pct"/>
            <w:shd w:val="clear" w:color="auto" w:fill="auto"/>
            <w:vAlign w:val="top"/>
          </w:tcPr>
          <w:p>
            <w:pPr>
              <w:spacing w:beforeLines="0" w:afterLines="0"/>
              <w:jc w:val="left"/>
              <w:rPr>
                <w:rFonts w:hint="eastAsia"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物理化学及实验</w:t>
            </w:r>
          </w:p>
        </w:tc>
        <w:tc>
          <w:tcPr>
            <w:tcW w:w="241" w:type="pct"/>
            <w:shd w:val="clear" w:color="auto" w:fill="auto"/>
            <w:vAlign w:val="center"/>
          </w:tcPr>
          <w:p>
            <w:pPr>
              <w:spacing w:line="370" w:lineRule="exact"/>
              <w:jc w:val="center"/>
              <w:rPr>
                <w:bCs/>
                <w:sz w:val="20"/>
                <w:szCs w:val="20"/>
              </w:rPr>
            </w:pPr>
            <w:r>
              <w:rPr>
                <w:sz w:val="20"/>
                <w:szCs w:val="20"/>
              </w:rPr>
              <w:t>√</w:t>
            </w:r>
          </w:p>
        </w:tc>
        <w:tc>
          <w:tcPr>
            <w:tcW w:w="241"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tcPr>
          <w:p>
            <w:pPr>
              <w:spacing w:line="370" w:lineRule="exact"/>
              <w:ind w:firstLine="200" w:firstLineChars="100"/>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2102J5040</w:t>
            </w:r>
          </w:p>
        </w:tc>
        <w:tc>
          <w:tcPr>
            <w:tcW w:w="1291" w:type="pct"/>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电工电子技术</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2103J5050</w:t>
            </w:r>
          </w:p>
        </w:tc>
        <w:tc>
          <w:tcPr>
            <w:tcW w:w="1291" w:type="pct"/>
            <w:shd w:val="clear" w:color="auto" w:fill="auto"/>
            <w:vAlign w:val="top"/>
          </w:tcPr>
          <w:p>
            <w:pPr>
              <w:spacing w:beforeLines="0" w:afterLines="0"/>
              <w:jc w:val="left"/>
              <w:rPr>
                <w:rFonts w:hint="eastAsia"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工程力学</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2103J5060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材料科学与工程基础</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2103J5070</w:t>
            </w:r>
          </w:p>
        </w:tc>
        <w:tc>
          <w:tcPr>
            <w:tcW w:w="1291" w:type="pct"/>
            <w:shd w:val="clear" w:color="auto" w:fill="auto"/>
            <w:vAlign w:val="top"/>
          </w:tcPr>
          <w:p>
            <w:pPr>
              <w:spacing w:beforeLines="0" w:afterLines="0"/>
              <w:jc w:val="left"/>
              <w:rPr>
                <w:rFonts w:hint="default"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工程热力学</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2103J5080</w:t>
            </w:r>
          </w:p>
        </w:tc>
        <w:tc>
          <w:tcPr>
            <w:tcW w:w="1291" w:type="pct"/>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宋体" w:cs="Times New Roman"/>
                <w:color w:val="auto"/>
                <w:kern w:val="2"/>
                <w:sz w:val="20"/>
                <w:szCs w:val="20"/>
                <w:highlight w:val="none"/>
                <w:lang w:val="en-US" w:eastAsia="zh-CN" w:bidi="ar-SA"/>
              </w:rPr>
              <w:t>电化学工程</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2101J5090</w:t>
            </w:r>
          </w:p>
        </w:tc>
        <w:tc>
          <w:tcPr>
            <w:tcW w:w="1291" w:type="pct"/>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Times New Roman"/>
                <w:color w:val="000000"/>
                <w:sz w:val="20"/>
                <w:szCs w:val="24"/>
                <w:highlight w:val="none"/>
              </w:rPr>
              <w:t>MATLAB应用技术</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2103J5100</w:t>
            </w:r>
          </w:p>
        </w:tc>
        <w:tc>
          <w:tcPr>
            <w:tcW w:w="1291" w:type="pct"/>
            <w:shd w:val="clear" w:color="auto" w:fill="auto"/>
            <w:vAlign w:val="top"/>
          </w:tcPr>
          <w:p>
            <w:pPr>
              <w:spacing w:beforeLines="0" w:afterLines="0"/>
              <w:jc w:val="left"/>
              <w:rPr>
                <w:rFonts w:ascii="Times New Roman" w:hAnsi="Times New Roman" w:eastAsia="宋体" w:cs="Times New Roman"/>
                <w:color w:val="auto"/>
                <w:kern w:val="2"/>
                <w:sz w:val="20"/>
                <w:szCs w:val="20"/>
                <w:highlight w:val="none"/>
                <w:lang w:val="en-US" w:eastAsia="zh-CN" w:bidi="ar-SA"/>
              </w:rPr>
            </w:pPr>
            <w:r>
              <w:rPr>
                <w:rFonts w:hint="eastAsia" w:ascii="宋体" w:hAnsi="宋体"/>
                <w:color w:val="000000"/>
                <w:sz w:val="20"/>
                <w:szCs w:val="24"/>
                <w:highlight w:val="none"/>
              </w:rPr>
              <w:t>工程流体力学</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2103Z5010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新能源技术与应用</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2103Z5020</w:t>
            </w:r>
          </w:p>
        </w:tc>
        <w:tc>
          <w:tcPr>
            <w:tcW w:w="1291" w:type="pct"/>
            <w:shd w:val="clear" w:color="auto" w:fill="auto"/>
            <w:vAlign w:val="top"/>
          </w:tcPr>
          <w:p>
            <w:pPr>
              <w:spacing w:beforeLines="0" w:afterLines="0"/>
              <w:jc w:val="left"/>
              <w:rPr>
                <w:rFonts w:hint="eastAsia"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储能</w:t>
            </w:r>
            <w:r>
              <w:rPr>
                <w:rFonts w:hint="eastAsia" w:ascii="宋体" w:hAnsi="宋体"/>
                <w:color w:val="000000"/>
                <w:sz w:val="20"/>
                <w:szCs w:val="24"/>
                <w:highlight w:val="none"/>
                <w:lang w:eastAsia="zh-CN"/>
              </w:rPr>
              <w:t>科学与工程</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2103Z5030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电化学储能材料与原理</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2103Z5040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相变储能技术</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2103Z5050</w:t>
            </w:r>
          </w:p>
        </w:tc>
        <w:tc>
          <w:tcPr>
            <w:tcW w:w="1291" w:type="pct"/>
            <w:shd w:val="clear" w:color="auto" w:fill="auto"/>
            <w:vAlign w:val="top"/>
          </w:tcPr>
          <w:p>
            <w:pPr>
              <w:spacing w:beforeLines="0" w:afterLines="0"/>
              <w:jc w:val="left"/>
              <w:rPr>
                <w:rFonts w:hint="eastAsia"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储能系统集成技术</w:t>
            </w:r>
            <w:r>
              <w:rPr>
                <w:rFonts w:hint="eastAsia" w:ascii="宋体" w:hAnsi="宋体"/>
                <w:color w:val="000000"/>
                <w:sz w:val="20"/>
                <w:szCs w:val="24"/>
                <w:highlight w:val="none"/>
                <w:lang w:eastAsia="zh-CN"/>
              </w:rPr>
              <w:t>与应用</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2103Z5060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储能系统安全与管理</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2103F5070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储能电站设计与运行</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2103F5010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储能功率变换与并网技术</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2103F5020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燃料电池科学与技术</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1"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2103F5030</w:t>
            </w:r>
          </w:p>
        </w:tc>
        <w:tc>
          <w:tcPr>
            <w:tcW w:w="1291" w:type="pct"/>
            <w:shd w:val="clear" w:color="auto" w:fill="auto"/>
            <w:vAlign w:val="top"/>
          </w:tcPr>
          <w:p>
            <w:pPr>
              <w:spacing w:beforeLines="0" w:afterLines="0"/>
              <w:jc w:val="left"/>
              <w:rPr>
                <w:rFonts w:hint="eastAsia"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lang w:eastAsia="zh-CN"/>
              </w:rPr>
              <w:t>新能源专业英语</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2103F5040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太阳能电池科学与技术</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2103F5050</w:t>
            </w:r>
          </w:p>
        </w:tc>
        <w:tc>
          <w:tcPr>
            <w:tcW w:w="1291" w:type="pct"/>
            <w:shd w:val="clear" w:color="auto" w:fill="auto"/>
            <w:vAlign w:val="top"/>
          </w:tcPr>
          <w:p>
            <w:pPr>
              <w:spacing w:beforeLines="0" w:afterLines="0"/>
              <w:jc w:val="left"/>
              <w:rPr>
                <w:rFonts w:ascii="Times New Roman" w:hAnsi="Times New Roman" w:eastAsia="宋体" w:cs="Times New Roman"/>
                <w:kern w:val="2"/>
                <w:sz w:val="20"/>
                <w:szCs w:val="20"/>
                <w:highlight w:val="none"/>
                <w:lang w:val="en-US" w:eastAsia="zh-CN" w:bidi="ar-SA"/>
              </w:rPr>
            </w:pPr>
            <w:r>
              <w:rPr>
                <w:rFonts w:hint="eastAsia" w:ascii="宋体" w:hAnsi="宋体"/>
                <w:color w:val="000000"/>
                <w:sz w:val="20"/>
                <w:szCs w:val="24"/>
                <w:highlight w:val="none"/>
              </w:rPr>
              <w:t>材料分析测试技术与应用</w:t>
            </w: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1"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p>
        </w:tc>
        <w:tc>
          <w:tcPr>
            <w:tcW w:w="240" w:type="pct"/>
            <w:shd w:val="clear" w:color="auto" w:fill="auto"/>
            <w:vAlign w:val="center"/>
          </w:tcPr>
          <w:p>
            <w:pPr>
              <w:autoSpaceDE w:val="0"/>
              <w:autoSpaceDN w:val="0"/>
              <w:spacing w:line="370" w:lineRule="exact"/>
              <w:ind w:left="-57" w:right="-57"/>
              <w:jc w:val="center"/>
              <w:rPr>
                <w:sz w:val="20"/>
                <w:szCs w:val="20"/>
              </w:rPr>
            </w:pPr>
            <w:r>
              <w:rPr>
                <w:sz w:val="20"/>
                <w:szCs w:val="20"/>
              </w:rPr>
              <w:t>√</w:t>
            </w:r>
          </w:p>
        </w:tc>
        <w:tc>
          <w:tcPr>
            <w:tcW w:w="240" w:type="pct"/>
            <w:shd w:val="clear" w:color="auto" w:fill="auto"/>
          </w:tcPr>
          <w:p>
            <w:pPr>
              <w:spacing w:line="370" w:lineRule="exact"/>
              <w:jc w:val="center"/>
              <w:rPr>
                <w:sz w:val="20"/>
                <w:szCs w:val="20"/>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2103F5060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eastAsia="zh-CN" w:bidi="ar"/>
              </w:rPr>
              <w:t>氢能科学与工程</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2103F5070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换热器原理与设计</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2103F5080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eastAsia="zh-CN" w:bidi="ar"/>
              </w:rPr>
              <w:t>新能源管理科学与工程</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2103F5090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大规模储能技术开发与项目设计</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2103F5100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清洁能源与循环经济</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2103F5110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能源系统生命周期评价</w:t>
            </w:r>
            <w:r>
              <w:rPr>
                <w:color w:val="000000"/>
                <w:kern w:val="0"/>
                <w:sz w:val="20"/>
                <w:szCs w:val="20"/>
                <w:highlight w:val="none"/>
                <w:lang w:bidi="ar"/>
              </w:rPr>
              <w:t xml:space="preserve"> </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2103F5120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能源与环境</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2103F5130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cs="宋体"/>
                <w:color w:val="000000"/>
                <w:kern w:val="0"/>
                <w:sz w:val="20"/>
                <w:szCs w:val="20"/>
                <w:highlight w:val="none"/>
                <w:lang w:bidi="ar"/>
              </w:rPr>
              <w:t>新能源管理科学与工程</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2103F5140</w:t>
            </w:r>
          </w:p>
        </w:tc>
        <w:tc>
          <w:tcPr>
            <w:tcW w:w="1291" w:type="pct"/>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新型储能材料与器件</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sz w:val="20"/>
                <w:szCs w:val="20"/>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olor w:val="000000"/>
                <w:sz w:val="20"/>
                <w:szCs w:val="24"/>
                <w:lang w:val="en-US" w:eastAsia="zh-CN"/>
              </w:rPr>
            </w:pPr>
            <w:r>
              <w:rPr>
                <w:rFonts w:hint="eastAsia" w:ascii="Times New Roman" w:hAnsi="Times New Roman" w:eastAsia="Times New Roman"/>
                <w:color w:val="000000"/>
                <w:sz w:val="20"/>
                <w:szCs w:val="24"/>
                <w:lang w:val="en-US" w:eastAsia="zh-CN"/>
              </w:rPr>
              <w:t>2103F5150</w:t>
            </w:r>
          </w:p>
        </w:tc>
        <w:tc>
          <w:tcPr>
            <w:tcW w:w="1291" w:type="pct"/>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二次电池科学与技术</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tcPr>
          <w:p>
            <w:pPr>
              <w:spacing w:line="370" w:lineRule="exact"/>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top"/>
          </w:tcPr>
          <w:p>
            <w:pPr>
              <w:widowControl/>
              <w:jc w:val="center"/>
              <w:textAlignment w:val="top"/>
              <w:rPr>
                <w:rFonts w:hint="eastAsia" w:ascii="Times New Roman" w:hAnsi="Times New Roman" w:eastAsia="宋体" w:cs="Times New Roman"/>
                <w:kern w:val="2"/>
                <w:sz w:val="20"/>
                <w:szCs w:val="20"/>
                <w:lang w:val="en-US" w:eastAsia="zh-CN" w:bidi="ar-SA"/>
              </w:rPr>
            </w:pPr>
            <w:r>
              <w:rPr>
                <w:color w:val="000000"/>
                <w:kern w:val="0"/>
                <w:sz w:val="20"/>
                <w:szCs w:val="20"/>
                <w:lang w:bidi="ar"/>
              </w:rPr>
              <w:t>2100S0010</w:t>
            </w:r>
          </w:p>
        </w:tc>
        <w:tc>
          <w:tcPr>
            <w:tcW w:w="1291" w:type="pct"/>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智能电网技术与应用</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36" w:type="pct"/>
            <w:vAlign w:val="top"/>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top"/>
          </w:tcPr>
          <w:p>
            <w:pPr>
              <w:widowControl/>
              <w:jc w:val="center"/>
              <w:textAlignment w:val="top"/>
              <w:rPr>
                <w:rFonts w:ascii="Times New Roman" w:hAnsi="Times New Roman" w:eastAsia="宋体" w:cs="Times New Roman"/>
                <w:kern w:val="2"/>
                <w:sz w:val="20"/>
                <w:szCs w:val="20"/>
                <w:lang w:val="en-US" w:eastAsia="zh-CN" w:bidi="ar-SA"/>
              </w:rPr>
            </w:pPr>
            <w:r>
              <w:rPr>
                <w:color w:val="000000"/>
                <w:kern w:val="0"/>
                <w:sz w:val="20"/>
                <w:szCs w:val="20"/>
                <w:lang w:bidi="ar"/>
              </w:rPr>
              <w:t>2109S0010</w:t>
            </w:r>
          </w:p>
        </w:tc>
        <w:tc>
          <w:tcPr>
            <w:tcW w:w="1291" w:type="pct"/>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输变电技术</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top"/>
          </w:tcPr>
          <w:p>
            <w:pPr>
              <w:widowControl/>
              <w:jc w:val="center"/>
              <w:textAlignment w:val="top"/>
              <w:rPr>
                <w:rFonts w:ascii="Times New Roman" w:hAnsi="Times New Roman" w:eastAsia="宋体" w:cs="Times New Roman"/>
                <w:kern w:val="2"/>
                <w:sz w:val="20"/>
                <w:szCs w:val="20"/>
                <w:lang w:val="en-US" w:eastAsia="zh-CN" w:bidi="ar-SA"/>
              </w:rPr>
            </w:pPr>
            <w:r>
              <w:rPr>
                <w:color w:val="000000"/>
                <w:kern w:val="0"/>
                <w:sz w:val="20"/>
                <w:szCs w:val="20"/>
                <w:lang w:bidi="ar"/>
              </w:rPr>
              <w:t>2100S0020</w:t>
            </w:r>
          </w:p>
        </w:tc>
        <w:tc>
          <w:tcPr>
            <w:tcW w:w="1291" w:type="pct"/>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电力系统微机保护</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36" w:type="pct"/>
            <w:vAlign w:val="top"/>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color w:val="000000"/>
                <w:kern w:val="0"/>
                <w:sz w:val="20"/>
                <w:szCs w:val="20"/>
                <w:lang w:bidi="ar"/>
              </w:rPr>
              <w:t>2100S0030</w:t>
            </w:r>
          </w:p>
        </w:tc>
        <w:tc>
          <w:tcPr>
            <w:tcW w:w="1291" w:type="pct"/>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微电网储能技术</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color w:val="000000"/>
                <w:kern w:val="0"/>
                <w:sz w:val="20"/>
                <w:szCs w:val="20"/>
                <w:lang w:bidi="ar"/>
              </w:rPr>
              <w:t>2102S3010</w:t>
            </w:r>
          </w:p>
        </w:tc>
        <w:tc>
          <w:tcPr>
            <w:tcW w:w="1291" w:type="pct"/>
            <w:shd w:val="clear" w:color="auto" w:fill="auto"/>
            <w:vAlign w:val="center"/>
          </w:tcPr>
          <w:p>
            <w:pPr>
              <w:widowControl/>
              <w:jc w:val="left"/>
              <w:textAlignment w:val="center"/>
              <w:rPr>
                <w:rFonts w:ascii="Times New Roman" w:hAnsi="Times New Roman" w:eastAsia="宋体" w:cs="Times New Roman"/>
                <w:kern w:val="2"/>
                <w:sz w:val="20"/>
                <w:szCs w:val="20"/>
                <w:lang w:val="en-US" w:eastAsia="zh-CN" w:bidi="ar-SA"/>
              </w:rPr>
            </w:pPr>
            <w:r>
              <w:rPr>
                <w:rFonts w:hint="eastAsia" w:ascii="宋体" w:hAnsi="宋体" w:cs="宋体"/>
                <w:color w:val="000000"/>
                <w:kern w:val="0"/>
                <w:sz w:val="20"/>
                <w:szCs w:val="20"/>
                <w:lang w:bidi="ar"/>
              </w:rPr>
              <w:t>电工电子实习</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color w:val="000000"/>
                <w:kern w:val="0"/>
                <w:sz w:val="20"/>
                <w:szCs w:val="20"/>
                <w:lang w:bidi="ar"/>
              </w:rPr>
              <w:t>2102S3020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认识实习</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color w:val="000000"/>
                <w:kern w:val="0"/>
                <w:sz w:val="20"/>
                <w:szCs w:val="20"/>
                <w:lang w:bidi="ar"/>
              </w:rPr>
              <w:t>2102S3030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化学绘图及数据处理</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highlight w:val="green"/>
                <w:lang w:val="en-US" w:eastAsia="zh-CN" w:bidi="ar-SA"/>
              </w:rPr>
            </w:pPr>
            <w:r>
              <w:rPr>
                <w:color w:val="000000"/>
                <w:kern w:val="0"/>
                <w:sz w:val="20"/>
                <w:szCs w:val="20"/>
                <w:lang w:bidi="ar"/>
              </w:rPr>
              <w:t>2102S3040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0"/>
                <w:sz w:val="20"/>
                <w:szCs w:val="20"/>
                <w:lang w:val="en-US" w:eastAsia="zh-CN" w:bidi="ar-SA"/>
              </w:rPr>
            </w:pPr>
            <w:r>
              <w:rPr>
                <w:rFonts w:hint="eastAsia" w:cs="Times New Roman"/>
                <w:kern w:val="0"/>
                <w:sz w:val="20"/>
                <w:szCs w:val="20"/>
                <w:lang w:val="en-US" w:eastAsia="zh-CN" w:bidi="ar-SA"/>
              </w:rPr>
              <w:t>新能源技术与应用课程设计</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highlight w:val="green"/>
                <w:lang w:val="en-US" w:eastAsia="zh-CN" w:bidi="ar-SA"/>
              </w:rPr>
            </w:pPr>
            <w:r>
              <w:rPr>
                <w:color w:val="000000"/>
                <w:kern w:val="0"/>
                <w:sz w:val="20"/>
                <w:szCs w:val="20"/>
                <w:lang w:bidi="ar"/>
              </w:rPr>
              <w:t>2102S3050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节能减排社会实践与科技创新竞赛</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highlight w:val="green"/>
                <w:lang w:val="en-US" w:eastAsia="zh-CN" w:bidi="ar-SA"/>
              </w:rPr>
            </w:pPr>
            <w:r>
              <w:rPr>
                <w:color w:val="000000"/>
                <w:kern w:val="0"/>
                <w:sz w:val="20"/>
                <w:szCs w:val="20"/>
                <w:lang w:bidi="ar"/>
              </w:rPr>
              <w:t>2102S3060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储能电站设计</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autoSpaceDE w:val="0"/>
              <w:autoSpaceDN w:val="0"/>
              <w:spacing w:line="370" w:lineRule="exact"/>
              <w:ind w:left="-57" w:leftChars="0" w:right="-57" w:rightChars="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highlight w:val="green"/>
                <w:lang w:val="en-US" w:eastAsia="zh-CN" w:bidi="ar-SA"/>
              </w:rPr>
            </w:pPr>
            <w:r>
              <w:rPr>
                <w:color w:val="000000"/>
                <w:kern w:val="0"/>
                <w:sz w:val="20"/>
                <w:szCs w:val="20"/>
                <w:lang w:bidi="ar"/>
              </w:rPr>
              <w:t>2102S3070</w:t>
            </w:r>
          </w:p>
        </w:tc>
        <w:tc>
          <w:tcPr>
            <w:tcW w:w="1291" w:type="pct"/>
            <w:shd w:val="clear" w:color="auto" w:fill="auto"/>
            <w:vAlign w:val="center"/>
          </w:tcPr>
          <w:p>
            <w:pPr>
              <w:widowControl/>
              <w:jc w:val="left"/>
              <w:textAlignment w:val="center"/>
              <w:rPr>
                <w:rFonts w:hint="eastAsia" w:ascii="Times New Roman" w:hAnsi="Times New Roman" w:eastAsia="宋体" w:cs="Times New Roman"/>
                <w:kern w:val="0"/>
                <w:sz w:val="20"/>
                <w:szCs w:val="20"/>
                <w:lang w:val="en-US" w:eastAsia="zh-CN" w:bidi="ar-SA"/>
              </w:rPr>
            </w:pPr>
            <w:r>
              <w:rPr>
                <w:rFonts w:hint="eastAsia" w:cs="Times New Roman"/>
                <w:kern w:val="0"/>
                <w:sz w:val="20"/>
                <w:szCs w:val="20"/>
                <w:lang w:val="en-US" w:eastAsia="zh-CN" w:bidi="ar-SA"/>
              </w:rPr>
              <w:t>储能系统安全设计</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color w:val="000000"/>
                <w:kern w:val="0"/>
                <w:sz w:val="20"/>
                <w:szCs w:val="20"/>
                <w:lang w:bidi="ar"/>
              </w:rPr>
              <w:t>2103S0070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生产实习</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color w:val="000000"/>
                <w:kern w:val="0"/>
                <w:sz w:val="20"/>
                <w:szCs w:val="20"/>
                <w:lang w:bidi="ar"/>
              </w:rPr>
              <w:t>2100S0040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毕业实习</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2"/>
                <w:sz w:val="20"/>
                <w:szCs w:val="20"/>
                <w:lang w:val="en-US" w:eastAsia="zh-CN" w:bidi="ar-SA"/>
              </w:rPr>
            </w:pPr>
            <w:r>
              <w:rPr>
                <w:color w:val="000000"/>
                <w:kern w:val="0"/>
                <w:sz w:val="20"/>
                <w:szCs w:val="20"/>
                <w:lang w:bidi="ar"/>
              </w:rPr>
              <w:t>2100S0050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毕业论文（设计）</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kern w:val="0"/>
                <w:sz w:val="20"/>
                <w:szCs w:val="20"/>
                <w:lang w:val="en-US" w:eastAsia="zh-CN" w:bidi="ar-SA"/>
              </w:rPr>
            </w:pPr>
            <w:r>
              <w:rPr>
                <w:color w:val="000000"/>
                <w:kern w:val="0"/>
                <w:sz w:val="20"/>
                <w:szCs w:val="20"/>
                <w:lang w:bidi="ar"/>
              </w:rPr>
              <w:t>2100S0060</w:t>
            </w:r>
          </w:p>
        </w:tc>
        <w:tc>
          <w:tcPr>
            <w:tcW w:w="1291" w:type="pct"/>
            <w:shd w:val="clear" w:color="auto" w:fill="auto"/>
            <w:vAlign w:val="center"/>
          </w:tcPr>
          <w:p>
            <w:pPr>
              <w:widowControl/>
              <w:jc w:val="left"/>
              <w:textAlignment w:val="center"/>
              <w:rPr>
                <w:rFonts w:ascii="Times New Roman" w:hAnsi="Times New Roman" w:eastAsia="宋体" w:cs="Times New Roman"/>
                <w:kern w:val="0"/>
                <w:sz w:val="20"/>
                <w:szCs w:val="20"/>
                <w:lang w:val="en-US" w:eastAsia="zh-CN" w:bidi="ar-SA"/>
              </w:rPr>
            </w:pPr>
            <w:r>
              <w:rPr>
                <w:rFonts w:hint="eastAsia" w:ascii="宋体" w:hAnsi="宋体" w:cs="宋体"/>
                <w:color w:val="000000"/>
                <w:kern w:val="0"/>
                <w:sz w:val="20"/>
                <w:szCs w:val="20"/>
                <w:lang w:bidi="ar"/>
              </w:rPr>
              <w:t>创新创业实践</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80" w:type="pct"/>
            <w:shd w:val="clear" w:color="auto" w:fill="auto"/>
            <w:vAlign w:val="center"/>
          </w:tcPr>
          <w:p>
            <w:pPr>
              <w:widowControl/>
              <w:jc w:val="center"/>
              <w:textAlignment w:val="center"/>
              <w:rPr>
                <w:rFonts w:ascii="Times New Roman" w:hAnsi="Times New Roman" w:eastAsia="宋体" w:cs="Times New Roman"/>
                <w:color w:val="000000"/>
                <w:kern w:val="0"/>
                <w:sz w:val="20"/>
                <w:szCs w:val="20"/>
                <w:lang w:val="en-US" w:eastAsia="zh-CN" w:bidi="ar"/>
              </w:rPr>
            </w:pPr>
            <w:r>
              <w:rPr>
                <w:color w:val="000000"/>
                <w:kern w:val="0"/>
                <w:sz w:val="20"/>
                <w:szCs w:val="20"/>
                <w:lang w:bidi="ar"/>
              </w:rPr>
              <w:t>2100S0070</w:t>
            </w:r>
          </w:p>
        </w:tc>
        <w:tc>
          <w:tcPr>
            <w:tcW w:w="1291" w:type="pct"/>
            <w:shd w:val="clear" w:color="auto" w:fill="auto"/>
            <w:vAlign w:val="center"/>
          </w:tcPr>
          <w:p>
            <w:pPr>
              <w:widowControl/>
              <w:jc w:val="lef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第二、三、四课堂育人实践</w:t>
            </w:r>
          </w:p>
        </w:tc>
        <w:tc>
          <w:tcPr>
            <w:tcW w:w="241" w:type="pct"/>
            <w:shd w:val="clear" w:color="auto" w:fill="auto"/>
            <w:vAlign w:val="center"/>
          </w:tcPr>
          <w:p>
            <w:pPr>
              <w:spacing w:line="370" w:lineRule="exact"/>
              <w:jc w:val="center"/>
              <w:rPr>
                <w:rFonts w:ascii="Times New Roman" w:hAnsi="Times New Roman" w:eastAsia="宋体" w:cs="Times New Roman"/>
                <w:bCs/>
                <w:kern w:val="2"/>
                <w:sz w:val="20"/>
                <w:szCs w:val="20"/>
                <w:lang w:val="en-US" w:eastAsia="zh-CN" w:bidi="ar-SA"/>
              </w:rPr>
            </w:pPr>
            <w:r>
              <w:rPr>
                <w:sz w:val="20"/>
                <w:szCs w:val="20"/>
              </w:rPr>
              <w:t>√</w:t>
            </w:r>
          </w:p>
        </w:tc>
        <w:tc>
          <w:tcPr>
            <w:tcW w:w="241"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top"/>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40" w:type="pct"/>
            <w:shd w:val="clear" w:color="auto" w:fill="auto"/>
            <w:vAlign w:val="center"/>
          </w:tcPr>
          <w:p>
            <w:pPr>
              <w:spacing w:line="370" w:lineRule="exact"/>
              <w:ind w:firstLine="200" w:firstLineChars="100"/>
              <w:jc w:val="center"/>
              <w:rPr>
                <w:rFonts w:ascii="Times New Roman" w:hAnsi="Times New Roman" w:eastAsia="宋体" w:cs="Times New Roman"/>
                <w:kern w:val="2"/>
                <w:sz w:val="20"/>
                <w:szCs w:val="20"/>
                <w:lang w:val="en-US" w:eastAsia="zh-CN" w:bidi="ar-SA"/>
              </w:rPr>
            </w:pPr>
            <w:r>
              <w:rPr>
                <w:sz w:val="20"/>
                <w:szCs w:val="20"/>
              </w:rPr>
              <w:t>√</w:t>
            </w:r>
          </w:p>
        </w:tc>
        <w:tc>
          <w:tcPr>
            <w:tcW w:w="236" w:type="pct"/>
            <w:vAlign w:val="top"/>
          </w:tcPr>
          <w:p>
            <w:pPr>
              <w:spacing w:line="370" w:lineRule="exact"/>
              <w:jc w:val="center"/>
              <w:rPr>
                <w:rFonts w:ascii="Times New Roman" w:hAnsi="Times New Roman" w:eastAsia="宋体" w:cs="Times New Roman"/>
                <w:kern w:val="2"/>
                <w:sz w:val="20"/>
                <w:szCs w:val="20"/>
                <w:lang w:val="en-US" w:eastAsia="zh-CN" w:bidi="ar-SA"/>
              </w:rPr>
            </w:pPr>
            <w:r>
              <w:rPr>
                <w:sz w:val="20"/>
                <w:szCs w:val="20"/>
              </w:rPr>
              <w:t>√</w:t>
            </w:r>
          </w:p>
        </w:tc>
      </w:tr>
    </w:tbl>
    <w:p>
      <w:pPr>
        <w:rPr>
          <w:rFonts w:eastAsia="黑体"/>
          <w:sz w:val="24"/>
        </w:rPr>
      </w:pPr>
    </w:p>
    <w:p>
      <w:pPr>
        <w:pStyle w:val="4"/>
        <w:sectPr>
          <w:pgSz w:w="11906" w:h="16838"/>
          <w:pgMar w:top="1134" w:right="1417" w:bottom="1134" w:left="1417" w:header="851" w:footer="992" w:gutter="0"/>
          <w:cols w:space="425" w:num="1"/>
          <w:docGrid w:type="lines" w:linePitch="312" w:charSpace="0"/>
        </w:sectPr>
      </w:pPr>
    </w:p>
    <w:p>
      <w:pPr>
        <w:pStyle w:val="4"/>
        <w:numPr>
          <w:ilvl w:val="0"/>
          <w:numId w:val="2"/>
        </w:numPr>
        <w:snapToGrid/>
        <w:spacing w:line="240" w:lineRule="auto"/>
        <w:rPr>
          <w:rFonts w:eastAsia="黑体"/>
          <w:color w:val="auto"/>
          <w:szCs w:val="22"/>
        </w:rPr>
      </w:pPr>
      <w:r>
        <w:rPr>
          <w:rFonts w:hint="eastAsia" w:eastAsia="黑体"/>
          <w:b/>
          <w:bCs/>
          <w:sz w:val="24"/>
        </w:rPr>
        <w:t>储能科学与</w:t>
      </w:r>
      <w:r>
        <w:rPr>
          <w:rFonts w:eastAsia="黑体"/>
          <w:b/>
          <w:bCs/>
          <w:sz w:val="24"/>
        </w:rPr>
        <w:t>工程专业</w:t>
      </w:r>
      <w:r>
        <w:rPr>
          <w:rFonts w:hint="eastAsia" w:eastAsia="黑体"/>
          <w:color w:val="auto"/>
          <w:szCs w:val="22"/>
        </w:rPr>
        <w:t>课程体系拓扑图</w:t>
      </w:r>
    </w:p>
    <w:p>
      <w:r>
        <w:drawing>
          <wp:inline distT="0" distB="0" distL="114300" distR="114300">
            <wp:extent cx="8184515" cy="5586095"/>
            <wp:effectExtent l="0" t="0" r="698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8184515" cy="5586095"/>
                    </a:xfrm>
                    <a:prstGeom prst="rect">
                      <a:avLst/>
                    </a:prstGeom>
                    <a:noFill/>
                    <a:ln>
                      <a:noFill/>
                    </a:ln>
                  </pic:spPr>
                </pic:pic>
              </a:graphicData>
            </a:graphic>
          </wp:inline>
        </w:drawing>
      </w:r>
    </w:p>
    <w:sectPr>
      <w:pgSz w:w="16838" w:h="11906" w:orient="landscape"/>
      <w:pgMar w:top="1134" w:right="1440" w:bottom="0"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2E725"/>
    <w:multiLevelType w:val="singleLevel"/>
    <w:tmpl w:val="F842E725"/>
    <w:lvl w:ilvl="0" w:tentative="0">
      <w:start w:val="12"/>
      <w:numFmt w:val="chineseCounting"/>
      <w:suff w:val="nothing"/>
      <w:lvlText w:val="%1、"/>
      <w:lvlJc w:val="left"/>
      <w:rPr>
        <w:rFonts w:hint="eastAsia"/>
      </w:rPr>
    </w:lvl>
  </w:abstractNum>
  <w:abstractNum w:abstractNumId="1">
    <w:nsid w:val="4037707B"/>
    <w:multiLevelType w:val="singleLevel"/>
    <w:tmpl w:val="4037707B"/>
    <w:lvl w:ilvl="0" w:tentative="0">
      <w:start w:val="1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MWU4OWNjMTNkMDVlNDQzYzM2MGFmMWVhYmI1N2IifQ=="/>
  </w:docVars>
  <w:rsids>
    <w:rsidRoot w:val="00172A27"/>
    <w:rsid w:val="000634CF"/>
    <w:rsid w:val="000E12B8"/>
    <w:rsid w:val="003212AF"/>
    <w:rsid w:val="004C0E1A"/>
    <w:rsid w:val="005A5B13"/>
    <w:rsid w:val="005C2961"/>
    <w:rsid w:val="005D2512"/>
    <w:rsid w:val="00671ABE"/>
    <w:rsid w:val="00701D48"/>
    <w:rsid w:val="009C6218"/>
    <w:rsid w:val="00A43088"/>
    <w:rsid w:val="00A70D9C"/>
    <w:rsid w:val="00B10EB5"/>
    <w:rsid w:val="00B83FEE"/>
    <w:rsid w:val="00B90019"/>
    <w:rsid w:val="00C422C6"/>
    <w:rsid w:val="00D33751"/>
    <w:rsid w:val="00F1087E"/>
    <w:rsid w:val="04926F71"/>
    <w:rsid w:val="05184F9C"/>
    <w:rsid w:val="05AA0371"/>
    <w:rsid w:val="07174E93"/>
    <w:rsid w:val="074327A4"/>
    <w:rsid w:val="07A50D69"/>
    <w:rsid w:val="0AD00CF6"/>
    <w:rsid w:val="0B7E2694"/>
    <w:rsid w:val="0BF96D90"/>
    <w:rsid w:val="0E1E1875"/>
    <w:rsid w:val="0E267D71"/>
    <w:rsid w:val="0F521870"/>
    <w:rsid w:val="0F8002E9"/>
    <w:rsid w:val="10A5002C"/>
    <w:rsid w:val="11403E97"/>
    <w:rsid w:val="11E93F48"/>
    <w:rsid w:val="162D5049"/>
    <w:rsid w:val="17743D62"/>
    <w:rsid w:val="18A62910"/>
    <w:rsid w:val="1919777C"/>
    <w:rsid w:val="1D156DC8"/>
    <w:rsid w:val="1D1D31FD"/>
    <w:rsid w:val="1DAB47A7"/>
    <w:rsid w:val="1FC956D4"/>
    <w:rsid w:val="1FD30694"/>
    <w:rsid w:val="21495329"/>
    <w:rsid w:val="2547125A"/>
    <w:rsid w:val="25C17044"/>
    <w:rsid w:val="272C3188"/>
    <w:rsid w:val="277420AE"/>
    <w:rsid w:val="2A064671"/>
    <w:rsid w:val="2A3777C5"/>
    <w:rsid w:val="2A720B27"/>
    <w:rsid w:val="2B807273"/>
    <w:rsid w:val="2C44283B"/>
    <w:rsid w:val="2D39592C"/>
    <w:rsid w:val="2DB25BBF"/>
    <w:rsid w:val="2DB33930"/>
    <w:rsid w:val="2E141EF5"/>
    <w:rsid w:val="2FFB336C"/>
    <w:rsid w:val="311961A0"/>
    <w:rsid w:val="33B32761"/>
    <w:rsid w:val="34CD2B43"/>
    <w:rsid w:val="35A40002"/>
    <w:rsid w:val="3AC55C2C"/>
    <w:rsid w:val="3B084754"/>
    <w:rsid w:val="3B293484"/>
    <w:rsid w:val="3B666AB9"/>
    <w:rsid w:val="42B401AB"/>
    <w:rsid w:val="433B1FA6"/>
    <w:rsid w:val="43D14A95"/>
    <w:rsid w:val="45D62351"/>
    <w:rsid w:val="464805B0"/>
    <w:rsid w:val="48376AB4"/>
    <w:rsid w:val="4AC3536F"/>
    <w:rsid w:val="4BE70D33"/>
    <w:rsid w:val="4CEF7B8D"/>
    <w:rsid w:val="4EFE3F5B"/>
    <w:rsid w:val="4F5A37B4"/>
    <w:rsid w:val="50C168C7"/>
    <w:rsid w:val="514404BA"/>
    <w:rsid w:val="5312334D"/>
    <w:rsid w:val="57E04A72"/>
    <w:rsid w:val="5830275D"/>
    <w:rsid w:val="583828D7"/>
    <w:rsid w:val="5BAD3786"/>
    <w:rsid w:val="5C871960"/>
    <w:rsid w:val="5CD64696"/>
    <w:rsid w:val="5CFE60C6"/>
    <w:rsid w:val="5D5D42E1"/>
    <w:rsid w:val="5EAD5F1A"/>
    <w:rsid w:val="5F57386C"/>
    <w:rsid w:val="61AF64F2"/>
    <w:rsid w:val="64281C7B"/>
    <w:rsid w:val="68FA3E26"/>
    <w:rsid w:val="6A36714E"/>
    <w:rsid w:val="6CE40709"/>
    <w:rsid w:val="6E0D05E2"/>
    <w:rsid w:val="6E8406C1"/>
    <w:rsid w:val="72E70F53"/>
    <w:rsid w:val="739D0893"/>
    <w:rsid w:val="74A25132"/>
    <w:rsid w:val="753C7334"/>
    <w:rsid w:val="794A4BAA"/>
    <w:rsid w:val="7A6D61E2"/>
    <w:rsid w:val="7DD30D03"/>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snapToGrid w:val="0"/>
      <w:spacing w:line="460" w:lineRule="exact"/>
      <w:outlineLvl w:val="2"/>
    </w:pPr>
    <w:rPr>
      <w:rFonts w:ascii="宋体" w:hAnsi="宋体"/>
      <w:b/>
      <w:bCs/>
      <w:color w:val="00000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style>
  <w:style w:type="paragraph" w:styleId="3">
    <w:name w:val="Body Text"/>
    <w:basedOn w:val="1"/>
    <w:unhideWhenUsed/>
    <w:qFormat/>
    <w:uiPriority w:val="99"/>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Table Paragraph"/>
    <w:basedOn w:val="1"/>
    <w:qFormat/>
    <w:uiPriority w:val="1"/>
    <w:pPr>
      <w:autoSpaceDE w:val="0"/>
      <w:autoSpaceDN w:val="0"/>
      <w:adjustRightInd w:val="0"/>
      <w:jc w:val="left"/>
    </w:pPr>
    <w:rPr>
      <w:rFonts w:ascii="宋体" w:cs="宋体"/>
      <w:kern w:val="0"/>
      <w:sz w:val="24"/>
    </w:rPr>
  </w:style>
  <w:style w:type="character" w:customStyle="1" w:styleId="14">
    <w:name w:val="批注框文本 Char"/>
    <w:basedOn w:val="10"/>
    <w:link w:val="6"/>
    <w:qFormat/>
    <w:uiPriority w:val="0"/>
    <w:rPr>
      <w:rFonts w:ascii="Times New Roman" w:hAnsi="Times New Roman" w:eastAsia="宋体" w:cs="Times New Roman"/>
      <w:kern w:val="2"/>
      <w:sz w:val="18"/>
      <w:szCs w:val="18"/>
    </w:rPr>
  </w:style>
  <w:style w:type="character" w:customStyle="1" w:styleId="15">
    <w:name w:val="font31"/>
    <w:basedOn w:val="10"/>
    <w:qFormat/>
    <w:uiPriority w:val="0"/>
    <w:rPr>
      <w:rFonts w:hint="default" w:ascii="Times New Roman" w:hAnsi="Times New Roman" w:cs="Times New Roman"/>
      <w:color w:val="FF0000"/>
      <w:sz w:val="20"/>
      <w:szCs w:val="20"/>
      <w:u w:val="none"/>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font51"/>
    <w:basedOn w:val="10"/>
    <w:qFormat/>
    <w:uiPriority w:val="0"/>
    <w:rPr>
      <w:rFonts w:hint="default" w:ascii="Times New Roman" w:hAnsi="Times New Roman" w:cs="Times New Roman"/>
      <w:color w:val="7030A0"/>
      <w:sz w:val="20"/>
      <w:szCs w:val="20"/>
      <w:u w:val="none"/>
    </w:rPr>
  </w:style>
  <w:style w:type="character" w:customStyle="1" w:styleId="18">
    <w:name w:val="font81"/>
    <w:basedOn w:val="10"/>
    <w:qFormat/>
    <w:uiPriority w:val="0"/>
    <w:rPr>
      <w:rFonts w:hint="default" w:ascii="Times New Roman" w:hAnsi="Times New Roman" w:cs="Times New Roman"/>
      <w:b/>
      <w:bCs/>
      <w:color w:val="000000"/>
      <w:sz w:val="20"/>
      <w:szCs w:val="20"/>
      <w:u w:val="none"/>
    </w:rPr>
  </w:style>
  <w:style w:type="character" w:customStyle="1" w:styleId="19">
    <w:name w:val="font21"/>
    <w:basedOn w:val="10"/>
    <w:qFormat/>
    <w:uiPriority w:val="0"/>
    <w:rPr>
      <w:rFonts w:hint="default" w:ascii="Times New Roman" w:hAnsi="Times New Roman" w:cs="Times New Roman"/>
      <w:color w:val="FF0000"/>
      <w:sz w:val="20"/>
      <w:szCs w:val="20"/>
      <w:u w:val="none"/>
    </w:rPr>
  </w:style>
  <w:style w:type="character" w:customStyle="1" w:styleId="20">
    <w:name w:val="font41"/>
    <w:basedOn w:val="10"/>
    <w:qFormat/>
    <w:uiPriority w:val="0"/>
    <w:rPr>
      <w:rFonts w:hint="default" w:ascii="Times New Roman" w:hAnsi="Times New Roman" w:cs="Times New Roman"/>
      <w:color w:val="7030A0"/>
      <w:sz w:val="20"/>
      <w:szCs w:val="20"/>
      <w:u w:val="none"/>
    </w:rPr>
  </w:style>
  <w:style w:type="character" w:customStyle="1" w:styleId="21">
    <w:name w:val="font71"/>
    <w:basedOn w:val="10"/>
    <w:qFormat/>
    <w:uiPriority w:val="0"/>
    <w:rPr>
      <w:rFonts w:hint="default" w:ascii="Times New Roman" w:hAnsi="Times New Roman" w:cs="Times New Roman"/>
      <w:b/>
      <w:bCs/>
      <w:color w:val="000000"/>
      <w:sz w:val="20"/>
      <w:szCs w:val="20"/>
      <w:u w:val="none"/>
    </w:rPr>
  </w:style>
  <w:style w:type="character" w:customStyle="1" w:styleId="22">
    <w:name w:val="页眉 Char"/>
    <w:basedOn w:val="10"/>
    <w:link w:val="8"/>
    <w:qFormat/>
    <w:uiPriority w:val="0"/>
    <w:rPr>
      <w:kern w:val="2"/>
      <w:sz w:val="18"/>
      <w:szCs w:val="18"/>
    </w:rPr>
  </w:style>
  <w:style w:type="character" w:customStyle="1" w:styleId="23">
    <w:name w:val="font6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6887</Words>
  <Characters>8648</Characters>
  <Lines>84</Lines>
  <Paragraphs>23</Paragraphs>
  <TotalTime>2</TotalTime>
  <ScaleCrop>false</ScaleCrop>
  <LinksUpToDate>false</LinksUpToDate>
  <CharactersWithSpaces>8675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2022-02-08T10:55:00Z</dcterms:created>
  <dc:creator>郭勤</dc:creator>
  <cp:lastModifiedBy>郭勤</cp:lastModifiedBy>
  <cp:lastPrinted>2023-05-18T16:20:00Z</cp:lastPrinted>
  <dcterms:modified xsi:type="dcterms:W3CDTF">2023-06-14T05:32:01Z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CC7DE6F6A96F47F889D1DBBC11C158BE_13</vt:lpwstr>
  </property>
</Properties>
</file>