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jc w:val="center"/>
        <w:rPr>
          <w:rFonts w:hint="default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关于给外聘教师发放6周的生产实习指导经费的安排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根据学院2023-2024年度实习工作安排，结合教务处课时费计算办法，学院教学办经过计算，核定了校外兼职教师实习指导经费金额。如下表及链接所示。</w:t>
      </w:r>
    </w:p>
    <w:p>
      <w:pPr>
        <w:numPr>
          <w:ilvl w:val="0"/>
          <w:numId w:val="0"/>
        </w:numPr>
        <w:spacing w:line="360" w:lineRule="auto"/>
        <w:ind w:firstLine="640" w:firstLineChars="20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工作要求：</w:t>
      </w:r>
    </w:p>
    <w:p>
      <w:pPr>
        <w:numPr>
          <w:ilvl w:val="0"/>
          <w:numId w:val="1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请对接人及时联系对方，告知情况并收集对方的银行卡号、开户行名称（例如：中国建设银行阿克苏健康路支行），并填写在表格中。</w:t>
      </w:r>
    </w:p>
    <w:p>
      <w:pPr>
        <w:numPr>
          <w:ilvl w:val="0"/>
          <w:numId w:val="1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请对接人及时联系并指导对方在新疆税务APP代开发票。请孟海军对接联系人指导如何在新疆税务APP代开发票。</w:t>
      </w:r>
    </w:p>
    <w:p>
      <w:pPr>
        <w:numPr>
          <w:ilvl w:val="0"/>
          <w:numId w:val="1"/>
        </w:numPr>
        <w:spacing w:line="360" w:lineRule="auto"/>
        <w:ind w:left="640" w:leftChars="0" w:firstLine="0" w:firstLineChars="0"/>
        <w:jc w:val="left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请对接人在本链接中进行编辑【金山文档】 生产实习指导费用核算https://kdocs.cn/l/chC9MKk8uD9Z</w:t>
      </w:r>
    </w:p>
    <w:p>
      <w:pPr>
        <w:numPr>
          <w:ilvl w:val="0"/>
          <w:numId w:val="1"/>
        </w:numPr>
        <w:spacing w:line="360" w:lineRule="auto"/>
        <w:ind w:left="640" w:leftChars="0" w:firstLine="0" w:firstLineChars="0"/>
        <w:jc w:val="left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请汪春娟及时提醒对接人加快对接，在下周二提交学院党政会议审核，对接教务处、财务处发放费用。在11月29日前收齐代开的发票，提交给财务处完成发放。</w:t>
      </w:r>
    </w:p>
    <w:p>
      <w:pPr>
        <w:numPr>
          <w:ilvl w:val="0"/>
          <w:numId w:val="1"/>
        </w:numPr>
        <w:spacing w:line="360" w:lineRule="auto"/>
        <w:ind w:left="640" w:leftChars="0" w:firstLine="0" w:firstLineChars="0"/>
        <w:jc w:val="left"/>
        <w:rPr>
          <w:rFonts w:hint="default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请蒋宇宁在学期末核算其他老师的实习指导经费，按照分散实习标准计算，在年底发放。</w:t>
      </w: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054600" cy="2856230"/>
            <wp:effectExtent l="0" t="0" r="1270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078095" cy="327215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                          能源化工工程学院</w:t>
      </w:r>
    </w:p>
    <w:p>
      <w:pPr>
        <w:spacing w:line="360" w:lineRule="auto"/>
        <w:ind w:firstLine="640" w:firstLineChars="200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 xml:space="preserve">                                2023年11月23日</w:t>
      </w:r>
    </w:p>
    <w:p>
      <w:pPr>
        <w:numPr>
          <w:ilvl w:val="0"/>
          <w:numId w:val="0"/>
        </w:numPr>
        <w:spacing w:line="360" w:lineRule="auto"/>
        <w:ind w:left="640" w:leftChars="0"/>
        <w:jc w:val="left"/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抄送：能化教研室、过控教</w:t>
      </w:r>
      <w:bookmarkStart w:id="0" w:name="_GoBack"/>
      <w:bookmarkEnd w:id="0"/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研室、能服教研室、储能教研室、材化教研室</w:t>
      </w: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  <w:r>
        <w:rPr>
          <w:rFonts w:hint="eastAsia" w:ascii="仿宋" w:hAnsi="仿宋" w:eastAsia="仿宋" w:cs="Times New Roman"/>
          <w:kern w:val="2"/>
          <w:sz w:val="32"/>
          <w:szCs w:val="32"/>
          <w:lang w:val="en-US" w:eastAsia="zh-CN" w:bidi="ar-SA"/>
        </w:rPr>
        <w:t>、学院实验实训中心</w: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1A281E3-0A1D-4702-BCFE-DBF1F7210BD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CC3AEDA-3648-4344-8CCF-646B0CE2B2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BC8C4BD-05F9-465C-A4E8-96F4B8DC0B5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D834BEB-F0F1-4263-8AB3-9FEEC6442A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B250DD3-C8EA-44F2-AE5F-AAEDF2C166C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34E292E-7224-49CB-8910-551A5EE3913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C415272-80A4-42D5-A1D4-BC898ADCE67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69FB0C1F-738C-4F9B-BD86-67266665C5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01212E"/>
    <w:multiLevelType w:val="singleLevel"/>
    <w:tmpl w:val="3E0121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2BA4D88"/>
    <w:rsid w:val="09E04D54"/>
    <w:rsid w:val="0AE01B90"/>
    <w:rsid w:val="0B1E10E1"/>
    <w:rsid w:val="0B3F43BD"/>
    <w:rsid w:val="0BBE44F6"/>
    <w:rsid w:val="0F7559C4"/>
    <w:rsid w:val="10166185"/>
    <w:rsid w:val="11632393"/>
    <w:rsid w:val="11B433DE"/>
    <w:rsid w:val="126D1F42"/>
    <w:rsid w:val="12991A3E"/>
    <w:rsid w:val="13262768"/>
    <w:rsid w:val="13405DEA"/>
    <w:rsid w:val="15F551FE"/>
    <w:rsid w:val="171244A9"/>
    <w:rsid w:val="186C7681"/>
    <w:rsid w:val="18E018E0"/>
    <w:rsid w:val="1AE9702F"/>
    <w:rsid w:val="1DA956BC"/>
    <w:rsid w:val="1EDD2B2F"/>
    <w:rsid w:val="200F124D"/>
    <w:rsid w:val="22386E8B"/>
    <w:rsid w:val="22F141B7"/>
    <w:rsid w:val="230627F9"/>
    <w:rsid w:val="259D5A59"/>
    <w:rsid w:val="267C6E59"/>
    <w:rsid w:val="272D4299"/>
    <w:rsid w:val="27A12394"/>
    <w:rsid w:val="2A2E4796"/>
    <w:rsid w:val="2A882448"/>
    <w:rsid w:val="2B787B1C"/>
    <w:rsid w:val="2C923100"/>
    <w:rsid w:val="2CBC252D"/>
    <w:rsid w:val="2EE43691"/>
    <w:rsid w:val="2FA362B7"/>
    <w:rsid w:val="30070890"/>
    <w:rsid w:val="30E65DCB"/>
    <w:rsid w:val="310835FF"/>
    <w:rsid w:val="31A5592F"/>
    <w:rsid w:val="31D420C7"/>
    <w:rsid w:val="32EE69C5"/>
    <w:rsid w:val="33015B59"/>
    <w:rsid w:val="330B5A44"/>
    <w:rsid w:val="33C95302"/>
    <w:rsid w:val="35077B05"/>
    <w:rsid w:val="38910E08"/>
    <w:rsid w:val="39607DBE"/>
    <w:rsid w:val="399B7BFD"/>
    <w:rsid w:val="39BF04DD"/>
    <w:rsid w:val="3AB62A61"/>
    <w:rsid w:val="3B43143D"/>
    <w:rsid w:val="3BB70E8E"/>
    <w:rsid w:val="3C123F18"/>
    <w:rsid w:val="3C5072CA"/>
    <w:rsid w:val="3D0362FB"/>
    <w:rsid w:val="3D15166F"/>
    <w:rsid w:val="413A4C9E"/>
    <w:rsid w:val="42683498"/>
    <w:rsid w:val="43AF149B"/>
    <w:rsid w:val="48181047"/>
    <w:rsid w:val="4B47565A"/>
    <w:rsid w:val="4C765016"/>
    <w:rsid w:val="4CF93156"/>
    <w:rsid w:val="4D624D8F"/>
    <w:rsid w:val="4D750521"/>
    <w:rsid w:val="510B7FB1"/>
    <w:rsid w:val="514B3FD8"/>
    <w:rsid w:val="518335CA"/>
    <w:rsid w:val="52597DAA"/>
    <w:rsid w:val="52DA3EEA"/>
    <w:rsid w:val="532D3ECB"/>
    <w:rsid w:val="54102DAC"/>
    <w:rsid w:val="54534DCF"/>
    <w:rsid w:val="54FE7B2D"/>
    <w:rsid w:val="55430F31"/>
    <w:rsid w:val="560A0C47"/>
    <w:rsid w:val="5756146C"/>
    <w:rsid w:val="5B17750D"/>
    <w:rsid w:val="5C8F4CDC"/>
    <w:rsid w:val="5F530EF2"/>
    <w:rsid w:val="61E324A5"/>
    <w:rsid w:val="627D333A"/>
    <w:rsid w:val="63F9225E"/>
    <w:rsid w:val="64B75804"/>
    <w:rsid w:val="68C4102C"/>
    <w:rsid w:val="691F45E2"/>
    <w:rsid w:val="6ACA1A1C"/>
    <w:rsid w:val="6CD72600"/>
    <w:rsid w:val="6D5729DC"/>
    <w:rsid w:val="6DD07C38"/>
    <w:rsid w:val="6FD93890"/>
    <w:rsid w:val="70CB651C"/>
    <w:rsid w:val="745B7101"/>
    <w:rsid w:val="74F3387F"/>
    <w:rsid w:val="750D5096"/>
    <w:rsid w:val="76C13AF8"/>
    <w:rsid w:val="77171156"/>
    <w:rsid w:val="771D13E7"/>
    <w:rsid w:val="78EE551A"/>
    <w:rsid w:val="7BDA4711"/>
    <w:rsid w:val="7D005ECC"/>
    <w:rsid w:val="7D7E6AE7"/>
    <w:rsid w:val="7D8E7309"/>
    <w:rsid w:val="7E8A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1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2023-11-23T06:18:53Z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6A0306982363451298E8DA6506E23C94_13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