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2023-2024学年第一学试卷命题的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工作安排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为了做好学校学期末的试卷命题工作，现将我院2023-2024学年第一学试卷命题的工作安排如下。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考核方式要求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1.考核方式要根据大纲要求来安排，要能反应教学目标的达成度。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2.学期初提交了“课程考核改革”申请，并获批的课程，请按照课程改革申请撰写的内容进行考核。要注意收集过程考核相关材料。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3.各个教研室要合理把控各种考核形式所占的比重。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4.试卷要符合OBE理念，考核内容要覆盖教学大纲的基本内容。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二、试卷命题原则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试题开放、探究创新。回归大纲，科学评价。题意明确，表述准确严密。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考核内容要覆盖全部课程目标，且能够衡量。试卷需要包含基础理论知识、一定难度的论述题、相当难度的综合体。期末考试要覆盖整个学期的教学内容，命题要以大纲为基准，结合平时授课内容，控制好难易度。试卷中各种类型题目比例要恰当，避免出现客观题分数偏大，主观题分数偏小的情况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三、试卷命题的一些注意事项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1.采用试卷考核的课程，须命A、B两套题量、难易程度和知识覆盖面大致相当的试卷，两套试卷之间的重复率应小于20%，不得选用近3年已在同类考试中用过的试题，一套用于考试，另一套密封后存档用于补（缓）考或备用。且评分标准科学、合理、规范。特别是简答、论述题等答案要有要点，计算、证明题等答案要有步骤，要点和步骤要标明得分，最小得分不能小于0.5分，最大得分不能大于3分。考查课及通识教育选修课的最终考核材料均须存档入库(所有学生的论文、作品等)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2.凡采用同一教学大纲、同一课程代码、教学时数相同、分班讲授的同一门课程，应使用同一份试卷。对于采用不同教学大纲、课程代码均不相同的课程使用同一份试卷的情况，命题教师应向院（部）提交申请，经院（部）主管教学领导同意，报送教务处后方可进行命题。由任课教师负责集中命题。题型一般不少于五种类型，主观题、客观题要比例适当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3.试卷按16K版面设计，8K纸张打印，版面格式按学院统一模板执行。“试卷模板”（附件1）由教务处提供。样卷第一页记载试题大题得分栏目数与试卷实际大题数要保持一致（样卷内多余大题栏目要删除)。若课程考试中需使用计算用具或开卷考试需使用相关资料，应在试卷题头处明确规定允许学生携带的计算用具（计算器等)、资料范围。正考试卷卷头为：新疆理工学院2023-2024学年第一学期  期末考试日期：2023年12月。命题人必须按《命题计划表》（附件）要求进行命题，命题计划表中多余的题型与章节应删除。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4.任课教师应依据课程大纲和教学进度计划规定的知识内容、能力培养以及相关的教学目标层次要求为依据，认真编制《课程考试命题计划表》（见附件），并做好命《课程考试命题计划表》应注重专业能力（技能）的考查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5.命题教师对命题试卷的质量负责，教研室对本教研室课程试卷的质量负责，试卷命题审核需填写《新疆理工学院试卷审批表》，对试卷质量负责。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四、能源化工工程学院对试卷命题的一些要求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1、严格按照试卷格式来命题。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2、题目需要至少5种题型，对于各类题型的每题的分值规定如下。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单选题：一题不得超过2分，总题不得超过20分。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多选题：一题不得超过2分，总题不得超过20分。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填空题：一空1分，总题</w:t>
      </w: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不得超过15分。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判断题：一题1分，总题不得超过10分。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选择、填空、判断、多选题等客观题的总分不得超过50分，一般为40分左右。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简答题、名词解释、填图题：一题一般为4-5分，总题目不超过20分。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计算题：一题不得超过10分，总题不得超过40分，一般为6-8分一题，总分为30-40左右。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论述题、综合体、设计题等，一般为1-2个，分数不做限制。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课程思政的要求：教师在命题过程中，需要在部分题目题干中加入课程思政元素，例如在题目中将题目带入到大国工匠等场景中进行题目主干的书写。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开放性题目的要求：每一套试卷中，建议尽可能的设计1-2题开放性，无标准答案的题目，以便引发学生开放性思维。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对于一些课程历史遗留问题的说明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绘图课，需要有五种题型，建议如下：选择题、填空题、根据立体图画三视图、将主视图改画全剖试图、尺寸标注题等，在题目中要说清楚要求。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有机化学课程，需要有五种题型。对于合成题，反应题，要在下面的小题中对化合物及要求进行具体描述，不能紧紧简单的给几个化学式和箭头。命名题，要求每题不超过3分，总分不超过20分。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五、试卷上交要求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1、所有课程必须同时提交AB两套试卷，由教务处随机抽一套试卷考试，即不一定A卷必考。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2、提交时间为11月20日，纸质版+PDF+WORD电子版以压缩包的形式提交，教师上交试卷之前需找一名教师进行查阅，查阅无误后，用铅笔在左上角学生封条处签名。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电子版压缩包命名示例“分析化学+后春静+2023.11.20”，通过物理拷贝的方式给教研室主任。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提交材料汇总：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考试课：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命题计划表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试卷审批表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试卷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考查课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非笔试课程考核命题审批表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考核方案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其他如大作业模板等资料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教研室与11月21日完成试卷的审核把关，打回去修改等步骤，完成纸质版+电子版的上交，同时每个教研室提交一份试卷命题质量自查报告。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学院教学办与11月22日审读完成，之后给户新宇院长进行审核。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六、保密要求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任何人在试卷命题期间必须严格保密。课程组协调命题的教师，由课程组负责人进行试卷的保密。教研室主任、蒋宇宁、教学办及教学院长均需做好保密。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一旦发生泄密，必须第一时间汇报学院及学校。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电子试卷的传递不能采用网络传递的方式，命题期间精良减少学生进入办公室，电脑要加密。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7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答案的要求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要严格按照模板出答案，大题的得分要点要明确进行标注，且得分要点不得超过3分一个要点。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八、节约的原则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试题布局合理，符合格式的情况下尽量解约纸张。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2023年11月4日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6508ED-F3D6-4F17-A3D3-CC3925D256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7F31D2E-E1C2-4B2D-8BD4-8B30D9613C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E126F79-7765-43D9-A2AA-47FFBC771B7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BCFF3DA-C4FE-4781-A40E-194550D1E4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EC0A1D-52B3-4D9A-9AED-84F446DFAC0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62381A7-9281-412F-9BCA-78ECA967E41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2996978-B7F2-40D0-8A57-A68B85457C8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C86688D-D19B-44D6-B483-D02FA32DE8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618049"/>
    <w:multiLevelType w:val="singleLevel"/>
    <w:tmpl w:val="C361804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12EAD0"/>
    <w:multiLevelType w:val="singleLevel"/>
    <w:tmpl w:val="C812EAD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CF625EF"/>
    <w:multiLevelType w:val="singleLevel"/>
    <w:tmpl w:val="CCF625E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51734AA"/>
    <w:multiLevelType w:val="singleLevel"/>
    <w:tmpl w:val="E51734AA"/>
    <w:lvl w:ilvl="0" w:tentative="0">
      <w:start w:val="7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abstractNum w:abstractNumId="4">
    <w:nsid w:val="32007919"/>
    <w:multiLevelType w:val="singleLevel"/>
    <w:tmpl w:val="32007919"/>
    <w:lvl w:ilvl="0" w:tentative="0">
      <w:start w:val="3"/>
      <w:numFmt w:val="decimal"/>
      <w:suff w:val="nothing"/>
      <w:lvlText w:val="%1、"/>
      <w:lvlJc w:val="left"/>
    </w:lvl>
  </w:abstractNum>
  <w:abstractNum w:abstractNumId="5">
    <w:nsid w:val="423B3189"/>
    <w:multiLevelType w:val="singleLevel"/>
    <w:tmpl w:val="423B3189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07BB709"/>
    <w:multiLevelType w:val="singleLevel"/>
    <w:tmpl w:val="507BB70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1B433DE"/>
    <w:rsid w:val="126D1F42"/>
    <w:rsid w:val="12991A3E"/>
    <w:rsid w:val="13405DEA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2FA362B7"/>
    <w:rsid w:val="30E65DCB"/>
    <w:rsid w:val="310835FF"/>
    <w:rsid w:val="31A5592F"/>
    <w:rsid w:val="31D420C7"/>
    <w:rsid w:val="32EE69C5"/>
    <w:rsid w:val="35077B05"/>
    <w:rsid w:val="38910E08"/>
    <w:rsid w:val="39607DBE"/>
    <w:rsid w:val="399B7BFD"/>
    <w:rsid w:val="3BB70E8E"/>
    <w:rsid w:val="3C123F18"/>
    <w:rsid w:val="42683498"/>
    <w:rsid w:val="48181047"/>
    <w:rsid w:val="4B47565A"/>
    <w:rsid w:val="4C15627D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8C4102C"/>
    <w:rsid w:val="691F45E2"/>
    <w:rsid w:val="6FD93890"/>
    <w:rsid w:val="71B44C58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43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2023-11-20T14:11:08Z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981C6DD065264C17844CB755E0364DD9_13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