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能源化工工程学院关于组织教师参加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2023年“青苗训练营”的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工作安排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</w:t>
      </w:r>
      <w:r>
        <w:rPr>
          <w:rFonts w:hint="eastAsia" w:ascii="仿宋" w:hAnsi="仿宋" w:cs="仿宋"/>
          <w:sz w:val="32"/>
          <w:szCs w:val="32"/>
          <w:lang w:val="en-US" w:eastAsia="zh-CN"/>
        </w:rPr>
        <w:t>学校工作安排拟组织讲师及</w:t>
      </w:r>
      <w:bookmarkStart w:id="0" w:name="_GoBack"/>
      <w:bookmarkEnd w:id="0"/>
      <w:r>
        <w:rPr>
          <w:rFonts w:hint="eastAsia" w:ascii="仿宋" w:hAnsi="仿宋" w:cs="仿宋"/>
          <w:sz w:val="32"/>
          <w:szCs w:val="32"/>
          <w:lang w:val="en-US" w:eastAsia="zh-CN"/>
        </w:rPr>
        <w:t>一下职称教师的50%参加青苗训练营培训计划。培训时间为11月1日-12月31日，培训学时为30个学时，培训通过后会颁发证书。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sz w:val="32"/>
          <w:szCs w:val="32"/>
          <w:lang w:val="en-US" w:eastAsia="zh-CN"/>
        </w:rPr>
        <w:t>一、参加人员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根据学院实际情况，现将拟参加“青苗训练营”的教师名单做如下安排。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能源化学工程教研室：熊帅、童德彬、刘海军、席琦、曾童、王静雯、田冬梅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过程装备与控制工程教研室：张悦、尹绪文、刘文娟、马随东、袁建都、栗凡、汪春娟、宋俊丽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能源服务工程教研室：刘扬、李涵、万涛鸣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储能科学与工程教研室：李宁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材料化学教研室：王彩霞、王西亭、杨文兰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承担教学任务的实验员：孙天霷、王世苗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default" w:ascii="仿宋" w:hAnsi="仿宋" w:cs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sz w:val="32"/>
          <w:szCs w:val="32"/>
          <w:lang w:val="en-US" w:eastAsia="zh-CN"/>
        </w:rPr>
        <w:t>工作要求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1.教研室要做好本教研室参训教师的通知、协调和服务工作，确保能顺利通过培训，在学习结束后要收取老师们的合格证书电子版，发给蒋宇宁老师。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2.参训教师要认真参加学习，确保提升，完成学习后的考核，学成后及时把合格证书进行上交。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3.教学办负责协调对接教务处，汇总收集学院的培训合格证书，交学院党办存档。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2023年11月4日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8BEAEC-0D46-4403-90C2-7C1BB4AE488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4EB159F-2EAC-4173-8497-142824B35E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5DBE4CD-4AE9-4BBE-9E5F-BCCBA199893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8DA5BA7-8178-4BA7-85FF-165F696398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FC225E3-BBA2-40AC-95CC-1A7C1053278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3875366-A1D5-4790-B5C0-853C345276B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C71C17F5-7056-4D67-843A-AF2DAC99496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8646412D-4C04-4758-87A5-355E9432C5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E106F9"/>
    <w:multiLevelType w:val="singleLevel"/>
    <w:tmpl w:val="BFE106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9E04D54"/>
    <w:rsid w:val="0AE01B90"/>
    <w:rsid w:val="0B1E10E1"/>
    <w:rsid w:val="0B3F43BD"/>
    <w:rsid w:val="11B433DE"/>
    <w:rsid w:val="126D1F42"/>
    <w:rsid w:val="12991A3E"/>
    <w:rsid w:val="13405DEA"/>
    <w:rsid w:val="171244A9"/>
    <w:rsid w:val="186C7681"/>
    <w:rsid w:val="1DA956BC"/>
    <w:rsid w:val="1EDD2B2F"/>
    <w:rsid w:val="200F124D"/>
    <w:rsid w:val="230627F9"/>
    <w:rsid w:val="259D5A59"/>
    <w:rsid w:val="267C6E59"/>
    <w:rsid w:val="27A12394"/>
    <w:rsid w:val="2A2E4796"/>
    <w:rsid w:val="2CBC252D"/>
    <w:rsid w:val="2FA362B7"/>
    <w:rsid w:val="30E65DCB"/>
    <w:rsid w:val="310835FF"/>
    <w:rsid w:val="31A5592F"/>
    <w:rsid w:val="31D420C7"/>
    <w:rsid w:val="32EE69C5"/>
    <w:rsid w:val="35077B05"/>
    <w:rsid w:val="35D6107E"/>
    <w:rsid w:val="38910E08"/>
    <w:rsid w:val="39607DBE"/>
    <w:rsid w:val="399B7BFD"/>
    <w:rsid w:val="3BB70E8E"/>
    <w:rsid w:val="3C123F18"/>
    <w:rsid w:val="42683498"/>
    <w:rsid w:val="48181047"/>
    <w:rsid w:val="4B47565A"/>
    <w:rsid w:val="4C765016"/>
    <w:rsid w:val="4D624D8F"/>
    <w:rsid w:val="510B7FB1"/>
    <w:rsid w:val="514B3FD8"/>
    <w:rsid w:val="518335CA"/>
    <w:rsid w:val="52DA3EEA"/>
    <w:rsid w:val="532D3ECB"/>
    <w:rsid w:val="54534DCF"/>
    <w:rsid w:val="54FE7B2D"/>
    <w:rsid w:val="55430F31"/>
    <w:rsid w:val="560A0C47"/>
    <w:rsid w:val="5756146C"/>
    <w:rsid w:val="5B17750D"/>
    <w:rsid w:val="5C8F4CDC"/>
    <w:rsid w:val="627D333A"/>
    <w:rsid w:val="64B75804"/>
    <w:rsid w:val="68C4102C"/>
    <w:rsid w:val="691F45E2"/>
    <w:rsid w:val="6FD93890"/>
    <w:rsid w:val="745B7101"/>
    <w:rsid w:val="750D5096"/>
    <w:rsid w:val="76C13AF8"/>
    <w:rsid w:val="77171156"/>
    <w:rsid w:val="771D13E7"/>
    <w:rsid w:val="78EE551A"/>
    <w:rsid w:val="7BDA4711"/>
    <w:rsid w:val="7D005ECC"/>
    <w:rsid w:val="7D87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13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2023-11-04T15:01:49Z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0A662E7ABB804B3D80497CF8D04D6FB2_13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